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3CB86" w14:textId="77777777" w:rsidR="001408D9" w:rsidRPr="005C5989" w:rsidRDefault="00296BC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2A53A8A6" w14:textId="77777777" w:rsidR="001408D9" w:rsidRPr="005C5989" w:rsidRDefault="001408D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6679C164" w14:textId="77777777" w:rsidR="001408D9" w:rsidRPr="005C5989" w:rsidRDefault="00296BC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ПОСТАНОВЛЕНИЕ</w:t>
      </w:r>
    </w:p>
    <w:p w14:paraId="67FD1868" w14:textId="77777777" w:rsidR="001408D9" w:rsidRPr="005C5989" w:rsidRDefault="00296BC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от 28 ноября 2013 г. N 1087</w:t>
      </w:r>
    </w:p>
    <w:p w14:paraId="739E2A04" w14:textId="77777777" w:rsidR="001408D9" w:rsidRPr="005C5989" w:rsidRDefault="001408D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15BECC4C" w14:textId="77777777" w:rsidR="001408D9" w:rsidRPr="005C5989" w:rsidRDefault="00296BC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ОБ ОПРЕДЕЛЕНИИ</w:t>
      </w:r>
    </w:p>
    <w:p w14:paraId="53B0485D" w14:textId="77777777" w:rsidR="001408D9" w:rsidRPr="005C5989" w:rsidRDefault="00296BC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СЛУЧАЕВ ЗАКЛЮЧЕНИЯ КОНТРАКТА ЖИЗНЕННОГО ЦИКЛА</w:t>
      </w:r>
    </w:p>
    <w:p w14:paraId="2CD4FFF0" w14:textId="77777777" w:rsidR="001408D9" w:rsidRPr="005C5989" w:rsidRDefault="00296BC0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Список изменяющих документов</w:t>
      </w:r>
    </w:p>
    <w:p w14:paraId="026B601A" w14:textId="588E6DE5" w:rsidR="001408D9" w:rsidRPr="005C5989" w:rsidRDefault="00296BC0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(в ред. Постановления Правительства РФ от 29.12.2015 N 1480)</w:t>
      </w:r>
    </w:p>
    <w:p w14:paraId="6C52649D" w14:textId="77777777" w:rsidR="001408D9" w:rsidRPr="005C5989" w:rsidRDefault="001408D9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2FEACA75" w14:textId="3969EEB9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 xml:space="preserve">В соответствии со </w:t>
      </w:r>
      <w:proofErr w:type="spellStart"/>
      <w:r w:rsidRPr="005C5989">
        <w:rPr>
          <w:rFonts w:ascii="Times" w:hAnsi="Times"/>
          <w:color w:val="000000" w:themeColor="text1"/>
          <w:sz w:val="22"/>
          <w:szCs w:val="22"/>
        </w:rPr>
        <w:t>статьей</w:t>
      </w:r>
      <w:proofErr w:type="spellEnd"/>
      <w:r w:rsidRPr="005C5989">
        <w:rPr>
          <w:rFonts w:ascii="Times" w:hAnsi="Times"/>
          <w:color w:val="000000" w:themeColor="text1"/>
          <w:sz w:val="22"/>
          <w:szCs w:val="22"/>
        </w:rPr>
        <w:t xml:space="preserve"> 34 Федерального закона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14:paraId="5D65B8CD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1. Установить, что контракт жизненного цикла заключается в следующих случаях:</w:t>
      </w:r>
    </w:p>
    <w:p w14:paraId="226F898F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 xml:space="preserve">а) выполнение работ по проектированию </w:t>
      </w:r>
      <w:bookmarkStart w:id="0" w:name="_GoBack"/>
      <w:bookmarkEnd w:id="0"/>
      <w:r w:rsidRPr="005C5989">
        <w:rPr>
          <w:rFonts w:ascii="Times" w:hAnsi="Times"/>
          <w:color w:val="000000" w:themeColor="text1"/>
          <w:sz w:val="22"/>
          <w:szCs w:val="22"/>
        </w:rPr>
        <w:t>и строительству автомобильных дорог (участков автомобильных дорог), включая дорожные сооружения, являющиеся их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дорог;</w:t>
      </w:r>
    </w:p>
    <w:p w14:paraId="232E9218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б) выполнение работ по проектированию и строительству инфраструктуры морских и речных портов, в том числе искусственных земельных участков, гидротехнических сооружений портов;</w:t>
      </w:r>
    </w:p>
    <w:p w14:paraId="4CA773B7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в) выполнение работ по проектированию и строительству аэродромов;</w:t>
      </w:r>
    </w:p>
    <w:p w14:paraId="4F0F1AE2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г) выполнение работ по проектированию и строительству объектов системы коммунальной инфраструктуры и иных объектов коммунального хозяйства, в том числе объектов водо-, тепло-, газо- и энергоснабжения, водоотведения, очистки сточных вод, переработки и утилизации (захоронения) бытовых отходов;</w:t>
      </w:r>
    </w:p>
    <w:p w14:paraId="11871D0E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д) выполнение работ по проектированию и строительству объектов инфраструктуры метрополитена, внеуличного транспорта и городского наземного электрического транспорта;</w:t>
      </w:r>
    </w:p>
    <w:p w14:paraId="07726A78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е) выполнение работ по проектированию и строительству объектов инфраструктуры железнодорожного транспорта общего пользования;</w:t>
      </w:r>
    </w:p>
    <w:p w14:paraId="4B6B42E7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ж) выполнение работ по проектированию и строительству уникальных объектов капитального строительства;</w:t>
      </w:r>
    </w:p>
    <w:p w14:paraId="6CF2726E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з) закупка железнодорожного подвижного состава, транспортных средств метрополитена, внеуличного транспорта и городского наземного электрического транспорта;</w:t>
      </w:r>
    </w:p>
    <w:p w14:paraId="2C1CCFFC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и) закупка воздушных судов, морских и речных судов;</w:t>
      </w:r>
    </w:p>
    <w:p w14:paraId="6863D148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к) выполнение работ по проектированию, строительству и реконструкции объектов капитального строительства в сфере здравоохранения (в том числе объектов, предназначенных для санаторно-курортного лечения), включая закупку медицинского оборудования, предусмотренного проектной документацией указанных объектов капитального строительства;</w:t>
      </w:r>
    </w:p>
    <w:p w14:paraId="1136384C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л) выполнение работ по проектированию, строительству и реконструкции объектов, предназначенных для проживания военнослужащих и членов их семей, а также объектов хозяйственного, технического, тылового, медицинского назначения, учебно-материальной базы боевой подготовки, воспитательной работы и службы войск, включая закупку оборудования, предусмотренного проектной документацией указанных объектов;</w:t>
      </w:r>
    </w:p>
    <w:p w14:paraId="58135CF3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м) выполнение работ по проектированию, строительству и эксплуатации объектов капитального строительства, предназначенных для социального обслуживания граждан, в том числе для стационарного и полустационарного социального обслуживания граждан (домов-интернатов (пансионатов) для детей, престарелых, инвалидов, ветеранов войны, труда и милосердия, психоневрологических интернатов, социально-оздоровительных центров, геронтологических центров, геронтопсихиатрических центров, социально-реабилитационных центров, реабилитационных центров, кризисных центров помощи женщинам, центров психолого-педагогической помощи населению, центров социального обслуживания населения, центров социальной адаптации (помощи), домов ночного пребывания, социальных приютов, социальных гостиниц), включая закупку оборудования, предусмотренного проектной документацией указанных объектов;</w:t>
      </w:r>
    </w:p>
    <w:p w14:paraId="634AD3C4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 xml:space="preserve">н) выполнение работ по проектированию, строительству и реконструкции объектов капитального строительства в сфере культуры (театров и амфитеатров, памятников и мемориальных сооружений, музеев, </w:t>
      </w:r>
      <w:r w:rsidRPr="005C5989">
        <w:rPr>
          <w:rFonts w:ascii="Times" w:hAnsi="Times"/>
          <w:color w:val="000000" w:themeColor="text1"/>
          <w:sz w:val="22"/>
          <w:szCs w:val="22"/>
        </w:rPr>
        <w:lastRenderedPageBreak/>
        <w:t>выставочных центров и выставочных комплексов, библиотек, цирков, кинотеатров, концертных залов), включая закупку оборудования, предусмотренного проектной документацией указанных объектов;</w:t>
      </w:r>
    </w:p>
    <w:p w14:paraId="606D0021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 xml:space="preserve">о) выполнение работ по проектированию, реконструкции с элементами реставрации и (или) приспособлению для современного использования (при необходимости) объектов культурного наследия (памятников истории и культуры) народов Российской Федерации, включая закупку оборудования, предусмотренного проектной документацией указанных объектов, в случае признания таких объектов аварийными в соответствии с требованиями законодательства Российской Федерации об объектах культурного наследия (о памятниках истории и культуры) народов Российской Федерации или нахождения таких объектов в </w:t>
      </w:r>
      <w:proofErr w:type="spellStart"/>
      <w:r w:rsidRPr="005C5989">
        <w:rPr>
          <w:rFonts w:ascii="Times" w:hAnsi="Times"/>
          <w:color w:val="000000" w:themeColor="text1"/>
          <w:sz w:val="22"/>
          <w:szCs w:val="22"/>
        </w:rPr>
        <w:t>руинированном</w:t>
      </w:r>
      <w:proofErr w:type="spellEnd"/>
      <w:r w:rsidRPr="005C5989">
        <w:rPr>
          <w:rFonts w:ascii="Times" w:hAnsi="Times"/>
          <w:color w:val="000000" w:themeColor="text1"/>
          <w:sz w:val="22"/>
          <w:szCs w:val="22"/>
        </w:rPr>
        <w:t xml:space="preserve"> состоянии.</w:t>
      </w:r>
    </w:p>
    <w:p w14:paraId="45DE38B8" w14:textId="77777777" w:rsidR="001408D9" w:rsidRPr="005C5989" w:rsidRDefault="00296BC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2. Настоящее постановление вступает в силу с 1 января 2014 г.</w:t>
      </w:r>
    </w:p>
    <w:p w14:paraId="7932C1D5" w14:textId="77777777" w:rsidR="001408D9" w:rsidRPr="005C5989" w:rsidRDefault="001408D9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2B430429" w14:textId="77777777" w:rsidR="001408D9" w:rsidRPr="005C5989" w:rsidRDefault="00296BC0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4503756E" w14:textId="77777777" w:rsidR="001408D9" w:rsidRPr="005C5989" w:rsidRDefault="00296BC0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30BCE350" w14:textId="77777777" w:rsidR="001408D9" w:rsidRPr="005C5989" w:rsidRDefault="00296BC0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C5989">
        <w:rPr>
          <w:rFonts w:ascii="Times" w:hAnsi="Times"/>
          <w:color w:val="000000" w:themeColor="text1"/>
          <w:sz w:val="22"/>
          <w:szCs w:val="22"/>
        </w:rPr>
        <w:t>Д.МЕДВЕДЕВ</w:t>
      </w:r>
    </w:p>
    <w:sectPr w:rsidR="001408D9" w:rsidRPr="005C5989" w:rsidSect="001408D9"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E56D6" w14:textId="77777777" w:rsidR="00D41335" w:rsidRDefault="00D41335" w:rsidP="001408D9">
      <w:r>
        <w:separator/>
      </w:r>
    </w:p>
  </w:endnote>
  <w:endnote w:type="continuationSeparator" w:id="0">
    <w:p w14:paraId="2C265598" w14:textId="77777777" w:rsidR="00D41335" w:rsidRDefault="00D41335" w:rsidP="00140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77E27" w14:textId="77777777" w:rsidR="00D41335" w:rsidRDefault="00D41335" w:rsidP="001408D9">
      <w:r>
        <w:separator/>
      </w:r>
    </w:p>
  </w:footnote>
  <w:footnote w:type="continuationSeparator" w:id="0">
    <w:p w14:paraId="58A27339" w14:textId="77777777" w:rsidR="00D41335" w:rsidRDefault="00D41335" w:rsidP="00140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proofState w:spelling="clean" w:grammar="clean"/>
  <w:defaultTabStop w:val="708"/>
  <w:noPunctuationKerning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8D9"/>
    <w:rsid w:val="001408D9"/>
    <w:rsid w:val="00296BC0"/>
    <w:rsid w:val="00324701"/>
    <w:rsid w:val="004D146D"/>
    <w:rsid w:val="005C5989"/>
    <w:rsid w:val="006F07B5"/>
    <w:rsid w:val="00D4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FEC1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8D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1408D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408D9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1408D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408D9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1408D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408D9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324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4701"/>
  </w:style>
  <w:style w:type="paragraph" w:styleId="a5">
    <w:name w:val="footer"/>
    <w:basedOn w:val="a"/>
    <w:link w:val="a6"/>
    <w:uiPriority w:val="99"/>
    <w:unhideWhenUsed/>
    <w:rsid w:val="003247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4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4164</Characters>
  <Application>Microsoft Macintosh Word</Application>
  <DocSecurity>0</DocSecurity>
  <Lines>69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4638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4</cp:revision>
  <dcterms:created xsi:type="dcterms:W3CDTF">2016-03-12T11:24:00Z</dcterms:created>
  <dcterms:modified xsi:type="dcterms:W3CDTF">2016-03-12T11:31:00Z</dcterms:modified>
  <cp:category/>
</cp:coreProperties>
</file>