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52ECE" w14:textId="77777777" w:rsidR="00BE59FC" w:rsidRPr="001A6AE5" w:rsidRDefault="00BE59FC">
      <w:pPr>
        <w:widowControl w:val="0"/>
        <w:autoSpaceDE w:val="0"/>
        <w:autoSpaceDN w:val="0"/>
        <w:adjustRightInd w:val="0"/>
        <w:jc w:val="center"/>
        <w:outlineLvl w:val="0"/>
        <w:rPr>
          <w:b/>
          <w:bCs/>
          <w:color w:val="000000" w:themeColor="text1"/>
          <w:sz w:val="22"/>
          <w:szCs w:val="22"/>
        </w:rPr>
      </w:pPr>
      <w:bookmarkStart w:id="0" w:name="Par1"/>
      <w:bookmarkEnd w:id="0"/>
      <w:r w:rsidRPr="001A6AE5">
        <w:rPr>
          <w:b/>
          <w:bCs/>
          <w:color w:val="000000" w:themeColor="text1"/>
          <w:sz w:val="22"/>
          <w:szCs w:val="22"/>
        </w:rPr>
        <w:t>ПРАВИТЕЛЬСТВО РОССИЙСКОЙ ФЕДЕРАЦИИ</w:t>
      </w:r>
    </w:p>
    <w:p w14:paraId="3BF1373B" w14:textId="77777777" w:rsidR="00BE59FC" w:rsidRPr="001A6AE5" w:rsidRDefault="00BE59FC">
      <w:pPr>
        <w:widowControl w:val="0"/>
        <w:autoSpaceDE w:val="0"/>
        <w:autoSpaceDN w:val="0"/>
        <w:adjustRightInd w:val="0"/>
        <w:jc w:val="center"/>
        <w:rPr>
          <w:b/>
          <w:bCs/>
          <w:color w:val="000000" w:themeColor="text1"/>
          <w:sz w:val="22"/>
          <w:szCs w:val="22"/>
        </w:rPr>
      </w:pPr>
    </w:p>
    <w:p w14:paraId="2FE09439"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ПОСТАНОВЛЕНИЕ</w:t>
      </w:r>
    </w:p>
    <w:p w14:paraId="55A32014"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от 11 декабря 2014 г. N 1352</w:t>
      </w:r>
    </w:p>
    <w:p w14:paraId="6E128324" w14:textId="77777777" w:rsidR="00BE59FC" w:rsidRPr="001A6AE5" w:rsidRDefault="00BE59FC">
      <w:pPr>
        <w:widowControl w:val="0"/>
        <w:autoSpaceDE w:val="0"/>
        <w:autoSpaceDN w:val="0"/>
        <w:adjustRightInd w:val="0"/>
        <w:jc w:val="center"/>
        <w:rPr>
          <w:b/>
          <w:bCs/>
          <w:color w:val="000000" w:themeColor="text1"/>
          <w:sz w:val="22"/>
          <w:szCs w:val="22"/>
        </w:rPr>
      </w:pPr>
    </w:p>
    <w:p w14:paraId="573E0126"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ОБ ОСОБЕННОСТЯХ</w:t>
      </w:r>
    </w:p>
    <w:p w14:paraId="00BEFF6D"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УЧАСТИЯ СУБЪЕКТОВ МАЛОГО И СРЕДНЕГО ПРЕДПРИНИМАТЕЛЬСТВА</w:t>
      </w:r>
    </w:p>
    <w:p w14:paraId="3A59AC4D"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В ЗАКУПКАХ ТОВАРОВ, РАБОТ, УСЛУГ ОТДЕЛ</w:t>
      </w:r>
      <w:bookmarkStart w:id="1" w:name="_GoBack"/>
      <w:bookmarkEnd w:id="1"/>
      <w:r w:rsidRPr="001A6AE5">
        <w:rPr>
          <w:b/>
          <w:bCs/>
          <w:color w:val="000000" w:themeColor="text1"/>
          <w:sz w:val="22"/>
          <w:szCs w:val="22"/>
        </w:rPr>
        <w:t>ЬНЫМИ ВИДАМИ</w:t>
      </w:r>
    </w:p>
    <w:p w14:paraId="1D33C631"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ЮРИДИЧЕСКИХ ЛИЦ</w:t>
      </w:r>
    </w:p>
    <w:p w14:paraId="6646F7ED" w14:textId="77777777" w:rsidR="00BE59FC" w:rsidRPr="001A6AE5" w:rsidRDefault="00BE59FC">
      <w:pPr>
        <w:widowControl w:val="0"/>
        <w:autoSpaceDE w:val="0"/>
        <w:autoSpaceDN w:val="0"/>
        <w:adjustRightInd w:val="0"/>
        <w:jc w:val="center"/>
        <w:rPr>
          <w:color w:val="000000" w:themeColor="text1"/>
          <w:sz w:val="22"/>
          <w:szCs w:val="22"/>
        </w:rPr>
      </w:pPr>
    </w:p>
    <w:p w14:paraId="4BA22CCB"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Список изменяющих документов</w:t>
      </w:r>
    </w:p>
    <w:p w14:paraId="279D3E97"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(в ред. Постановления Правительства РФ от 26.06.2015 N 641)</w:t>
      </w:r>
    </w:p>
    <w:p w14:paraId="5676EE56" w14:textId="77777777" w:rsidR="00BE59FC" w:rsidRPr="001A6AE5" w:rsidRDefault="00BE59FC">
      <w:pPr>
        <w:widowControl w:val="0"/>
        <w:autoSpaceDE w:val="0"/>
        <w:autoSpaceDN w:val="0"/>
        <w:adjustRightInd w:val="0"/>
        <w:jc w:val="center"/>
        <w:rPr>
          <w:color w:val="000000" w:themeColor="text1"/>
          <w:sz w:val="22"/>
          <w:szCs w:val="22"/>
        </w:rPr>
      </w:pPr>
    </w:p>
    <w:p w14:paraId="2BA23E06"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В соответствии с пунктом 2 части 8 статьи 3 Федерального закона "О закупках товаров, работ, услуг отдельными видами юридических лиц" Правительство Российской Федерации постановляет:</w:t>
      </w:r>
    </w:p>
    <w:p w14:paraId="0A322B6C"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 Утвердить прилагаемые:</w:t>
      </w:r>
    </w:p>
    <w:p w14:paraId="41B88D66"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14:paraId="6015609D"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требования к содержанию годового отчета о закупке товаров, работ, услуг отдельными видами юридических лиц у субъектов малого и среднего предпринимательства;</w:t>
      </w:r>
    </w:p>
    <w:p w14:paraId="2F2849B8"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 xml:space="preserve">форму годового </w:t>
      </w:r>
      <w:proofErr w:type="spellStart"/>
      <w:r w:rsidRPr="001A6AE5">
        <w:rPr>
          <w:color w:val="000000" w:themeColor="text1"/>
          <w:sz w:val="22"/>
          <w:szCs w:val="22"/>
        </w:rPr>
        <w:t>отчета</w:t>
      </w:r>
      <w:proofErr w:type="spellEnd"/>
      <w:r w:rsidRPr="001A6AE5">
        <w:rPr>
          <w:color w:val="000000" w:themeColor="text1"/>
          <w:sz w:val="22"/>
          <w:szCs w:val="22"/>
        </w:rPr>
        <w:t xml:space="preserve"> о закупке товаров, работ, услуг отдельными видами юридических лиц у субъектов малого и среднего предпринимательства.</w:t>
      </w:r>
    </w:p>
    <w:p w14:paraId="37A0D3CA"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 Настоящее постановление применяется в отношении отдельных видов юридических лиц, годовой объем выручки которых составляет более 10 млрд. рублей, с 1 июля 2015 г., в отношении остальных отдельных видов юридических лиц - с 1 января 2016 г.</w:t>
      </w:r>
    </w:p>
    <w:p w14:paraId="2FE9ABD9"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 xml:space="preserve">2(1). Установить, что в 2015 году годовой объем закупок товаров, работ, услуг, осуществляемых отдельными видами юридических лиц, годовой объем выручки которых составляет более 10 млрд. рублей, у субъектов малого и среднего предпринимательства устанавливается в размере не менее чем 9 процентов совокупного стоимостного объема договоров, заключенных указанными юридическими лицами по результатам закупок товаров, работ, услуг, осуществленных за период с 1 июля по 31 декабря 2015 г., при этом совокупный годовой стоимостный объем договоров, заключенных такими юридическими лицами с субъектами малого и среднего предпринимательства по результатам закупок, осуществленных в соответствии с подпунктом "б" пункта 4 Положения, </w:t>
      </w:r>
      <w:proofErr w:type="spellStart"/>
      <w:r w:rsidRPr="001A6AE5">
        <w:rPr>
          <w:color w:val="000000" w:themeColor="text1"/>
          <w:sz w:val="22"/>
          <w:szCs w:val="22"/>
        </w:rPr>
        <w:t>утвержденного</w:t>
      </w:r>
      <w:proofErr w:type="spellEnd"/>
      <w:r w:rsidRPr="001A6AE5">
        <w:rPr>
          <w:color w:val="000000" w:themeColor="text1"/>
          <w:sz w:val="22"/>
          <w:szCs w:val="22"/>
        </w:rPr>
        <w:t xml:space="preserve"> настоящим постановлением, должен составлять не менее чем 5 процентов совокупного стоимостного объема договоров, заключенных отдельными видами юридических лиц по результатам закупок товаров, работ, услуг, осуществленных за период с 1 июля по 31 декабря 2015 г.</w:t>
      </w:r>
    </w:p>
    <w:p w14:paraId="327277E7" w14:textId="77777777" w:rsidR="00BE59FC" w:rsidRPr="001A6AE5" w:rsidRDefault="00BE59FC">
      <w:pPr>
        <w:widowControl w:val="0"/>
        <w:autoSpaceDE w:val="0"/>
        <w:autoSpaceDN w:val="0"/>
        <w:adjustRightInd w:val="0"/>
        <w:ind w:firstLine="540"/>
        <w:rPr>
          <w:color w:val="000000" w:themeColor="text1"/>
          <w:sz w:val="22"/>
          <w:szCs w:val="22"/>
        </w:rPr>
      </w:pPr>
      <w:bookmarkStart w:id="2" w:name="Par22"/>
      <w:bookmarkEnd w:id="2"/>
      <w:r w:rsidRPr="001A6AE5">
        <w:rPr>
          <w:color w:val="000000" w:themeColor="text1"/>
          <w:sz w:val="22"/>
          <w:szCs w:val="22"/>
        </w:rPr>
        <w:t xml:space="preserve">3. Подпункт "б" пункта 34 Положения, </w:t>
      </w:r>
      <w:proofErr w:type="spellStart"/>
      <w:r w:rsidRPr="001A6AE5">
        <w:rPr>
          <w:color w:val="000000" w:themeColor="text1"/>
          <w:sz w:val="22"/>
          <w:szCs w:val="22"/>
        </w:rPr>
        <w:t>утвержденного</w:t>
      </w:r>
      <w:proofErr w:type="spellEnd"/>
      <w:r w:rsidRPr="001A6AE5">
        <w:rPr>
          <w:color w:val="000000" w:themeColor="text1"/>
          <w:sz w:val="22"/>
          <w:szCs w:val="22"/>
        </w:rPr>
        <w:t xml:space="preserve"> настоящим постановлением, вступает в силу с 1 января 2016 г.</w:t>
      </w:r>
    </w:p>
    <w:p w14:paraId="6C6EAB1D" w14:textId="77777777" w:rsidR="00BE59FC" w:rsidRPr="001A6AE5" w:rsidRDefault="00BE59FC">
      <w:pPr>
        <w:widowControl w:val="0"/>
        <w:autoSpaceDE w:val="0"/>
        <w:autoSpaceDN w:val="0"/>
        <w:adjustRightInd w:val="0"/>
        <w:ind w:firstLine="540"/>
        <w:rPr>
          <w:color w:val="000000" w:themeColor="text1"/>
          <w:sz w:val="22"/>
          <w:szCs w:val="22"/>
        </w:rPr>
      </w:pPr>
    </w:p>
    <w:p w14:paraId="6CA75B56"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Председатель Правительства</w:t>
      </w:r>
    </w:p>
    <w:p w14:paraId="6B67F058"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Российской Федерации</w:t>
      </w:r>
    </w:p>
    <w:p w14:paraId="0D7C54C9"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Д.МЕДВЕДЕВ</w:t>
      </w:r>
    </w:p>
    <w:p w14:paraId="75CD5D63" w14:textId="77777777" w:rsidR="00BE59FC" w:rsidRPr="001A6AE5" w:rsidRDefault="00BE59FC" w:rsidP="001A6AE5">
      <w:pPr>
        <w:pageBreakBefore/>
        <w:widowControl w:val="0"/>
        <w:autoSpaceDE w:val="0"/>
        <w:autoSpaceDN w:val="0"/>
        <w:adjustRightInd w:val="0"/>
        <w:jc w:val="right"/>
        <w:outlineLvl w:val="0"/>
        <w:rPr>
          <w:color w:val="000000" w:themeColor="text1"/>
          <w:sz w:val="22"/>
          <w:szCs w:val="22"/>
        </w:rPr>
      </w:pPr>
      <w:bookmarkStart w:id="3" w:name="Par32"/>
      <w:bookmarkEnd w:id="3"/>
      <w:r w:rsidRPr="001A6AE5">
        <w:rPr>
          <w:color w:val="000000" w:themeColor="text1"/>
          <w:sz w:val="22"/>
          <w:szCs w:val="22"/>
        </w:rPr>
        <w:lastRenderedPageBreak/>
        <w:t>Утверждено</w:t>
      </w:r>
    </w:p>
    <w:p w14:paraId="62848BE9"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постановлением Правительства</w:t>
      </w:r>
    </w:p>
    <w:p w14:paraId="11F847AF"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Российской Федерации</w:t>
      </w:r>
    </w:p>
    <w:p w14:paraId="7CE2B679"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от 11 декабря 2014 г. N 1352</w:t>
      </w:r>
    </w:p>
    <w:p w14:paraId="207F3F1D" w14:textId="77777777" w:rsidR="00BE59FC" w:rsidRPr="001A6AE5" w:rsidRDefault="00BE59FC">
      <w:pPr>
        <w:widowControl w:val="0"/>
        <w:autoSpaceDE w:val="0"/>
        <w:autoSpaceDN w:val="0"/>
        <w:adjustRightInd w:val="0"/>
        <w:ind w:firstLine="540"/>
        <w:rPr>
          <w:color w:val="000000" w:themeColor="text1"/>
          <w:sz w:val="22"/>
          <w:szCs w:val="22"/>
        </w:rPr>
      </w:pPr>
    </w:p>
    <w:p w14:paraId="4CA4F874" w14:textId="77777777" w:rsidR="00BE59FC" w:rsidRPr="001A6AE5" w:rsidRDefault="00BE59FC">
      <w:pPr>
        <w:widowControl w:val="0"/>
        <w:autoSpaceDE w:val="0"/>
        <w:autoSpaceDN w:val="0"/>
        <w:adjustRightInd w:val="0"/>
        <w:jc w:val="center"/>
        <w:rPr>
          <w:b/>
          <w:bCs/>
          <w:color w:val="000000" w:themeColor="text1"/>
          <w:sz w:val="22"/>
          <w:szCs w:val="22"/>
        </w:rPr>
      </w:pPr>
      <w:bookmarkStart w:id="4" w:name="Par37"/>
      <w:bookmarkEnd w:id="4"/>
      <w:r w:rsidRPr="001A6AE5">
        <w:rPr>
          <w:b/>
          <w:bCs/>
          <w:color w:val="000000" w:themeColor="text1"/>
          <w:sz w:val="22"/>
          <w:szCs w:val="22"/>
        </w:rPr>
        <w:t>ПОЛОЖЕНИЕ</w:t>
      </w:r>
    </w:p>
    <w:p w14:paraId="6FDC4777"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ОБ ОСОБЕННОСТЯХ УЧАСТИЯ СУБЪЕКТОВ МАЛОГО И СРЕДНЕГО</w:t>
      </w:r>
    </w:p>
    <w:p w14:paraId="70AE8B73"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ПРЕДПРИНИМАТЕЛЬСТВА В ЗАКУПКАХ ТОВАРОВ, РАБОТ, УСЛУГ</w:t>
      </w:r>
    </w:p>
    <w:p w14:paraId="7328B848"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ОТДЕЛЬНЫМИ ВИДАМИ ЮРИДИЧЕСКИХ ЛИЦ, ГОДОВОМ ОБЪЕМЕ</w:t>
      </w:r>
    </w:p>
    <w:p w14:paraId="7C328595"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ТАКИХ ЗАКУПОК И ПОРЯДКЕ РАСЧЕТА УКАЗАННОГО ОБЪЕМА</w:t>
      </w:r>
    </w:p>
    <w:p w14:paraId="393BA6D5" w14:textId="77777777" w:rsidR="00BE59FC" w:rsidRPr="001A6AE5" w:rsidRDefault="00BE59FC">
      <w:pPr>
        <w:widowControl w:val="0"/>
        <w:autoSpaceDE w:val="0"/>
        <w:autoSpaceDN w:val="0"/>
        <w:adjustRightInd w:val="0"/>
        <w:jc w:val="center"/>
        <w:rPr>
          <w:color w:val="000000" w:themeColor="text1"/>
          <w:sz w:val="22"/>
          <w:szCs w:val="22"/>
        </w:rPr>
      </w:pPr>
    </w:p>
    <w:p w14:paraId="407BFD0A" w14:textId="77777777" w:rsidR="00BE59FC" w:rsidRPr="001A6AE5" w:rsidRDefault="00BE59FC">
      <w:pPr>
        <w:widowControl w:val="0"/>
        <w:autoSpaceDE w:val="0"/>
        <w:autoSpaceDN w:val="0"/>
        <w:adjustRightInd w:val="0"/>
        <w:jc w:val="center"/>
        <w:outlineLvl w:val="1"/>
        <w:rPr>
          <w:color w:val="000000" w:themeColor="text1"/>
          <w:sz w:val="22"/>
          <w:szCs w:val="22"/>
        </w:rPr>
      </w:pPr>
      <w:bookmarkStart w:id="5" w:name="Par43"/>
      <w:bookmarkEnd w:id="5"/>
      <w:r w:rsidRPr="001A6AE5">
        <w:rPr>
          <w:color w:val="000000" w:themeColor="text1"/>
          <w:sz w:val="22"/>
          <w:szCs w:val="22"/>
        </w:rPr>
        <w:t>I. Общие положения</w:t>
      </w:r>
    </w:p>
    <w:p w14:paraId="6FA7434B" w14:textId="77777777" w:rsidR="00BE59FC" w:rsidRPr="001A6AE5" w:rsidRDefault="00BE59FC">
      <w:pPr>
        <w:widowControl w:val="0"/>
        <w:autoSpaceDE w:val="0"/>
        <w:autoSpaceDN w:val="0"/>
        <w:adjustRightInd w:val="0"/>
        <w:ind w:firstLine="540"/>
        <w:rPr>
          <w:color w:val="000000" w:themeColor="text1"/>
          <w:sz w:val="22"/>
          <w:szCs w:val="22"/>
        </w:rPr>
      </w:pPr>
    </w:p>
    <w:p w14:paraId="7ECD8C3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 Настоящее Положение устанавливает особенности участия субъектов малого и среднего предпринимательства в закупках товаров, работ, услуг отдельными видами юридических лиц (далее - закупки), годовой объем закупок, который такие виды юридических лиц обязаны осуществить у указанных субъектов, а также порядок расчета годового объема закупок.</w:t>
      </w:r>
    </w:p>
    <w:p w14:paraId="2E889FC0"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 Действие настоящего Положения распространяется на юридические лица, указанные в части 2 статьи 1 Федерального закона "О закупках товаров, работ, услуг отдельными видами юридических лиц" (далее соответственно - Федеральный закон, заказчики), суммарный объем выручки которых от продажи товаров, продукции, выполнения (оказания) работ (услуг), а также от прочих доходов по данным бухгалтерской (финансовой) отчетности за предшествующий календарный год превышает 1 млрд. рублей.</w:t>
      </w:r>
    </w:p>
    <w:p w14:paraId="4A65622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3. Заказчики, зарегистрированные в Едином государственном реестре юридических лиц после вступления в силу настоящего Положения, применяют настоящее Положение с 1 января года, следующего за годом, в котором такие заказчики были зарегистрированы.</w:t>
      </w:r>
    </w:p>
    <w:p w14:paraId="2E72CD4E"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4. Закупки у субъектов малого и среднего предпринимательства осуществляются путем проведения предусмотренных положением о закупке, утвержденным заказчиком в соответствии с Федеральным законом (далее - положение о закупке), торгов, иных способов закупки:</w:t>
      </w:r>
    </w:p>
    <w:p w14:paraId="053AF518" w14:textId="77777777" w:rsidR="00BE59FC" w:rsidRPr="001A6AE5" w:rsidRDefault="00BE59FC">
      <w:pPr>
        <w:widowControl w:val="0"/>
        <w:autoSpaceDE w:val="0"/>
        <w:autoSpaceDN w:val="0"/>
        <w:adjustRightInd w:val="0"/>
        <w:ind w:firstLine="540"/>
        <w:rPr>
          <w:color w:val="000000" w:themeColor="text1"/>
          <w:sz w:val="22"/>
          <w:szCs w:val="22"/>
        </w:rPr>
      </w:pPr>
      <w:bookmarkStart w:id="6" w:name="Par49"/>
      <w:bookmarkEnd w:id="6"/>
      <w:r w:rsidRPr="001A6AE5">
        <w:rPr>
          <w:color w:val="000000" w:themeColor="text1"/>
          <w:sz w:val="22"/>
          <w:szCs w:val="22"/>
        </w:rPr>
        <w:t>а) участниками которых являются любые лица, указанные в части 5 статьи 3 Федерального закона, в том числе субъекты малого и среднего предпринимательства;</w:t>
      </w:r>
    </w:p>
    <w:p w14:paraId="41D93F55" w14:textId="77777777" w:rsidR="00BE59FC" w:rsidRPr="001A6AE5" w:rsidRDefault="00BE59FC">
      <w:pPr>
        <w:widowControl w:val="0"/>
        <w:autoSpaceDE w:val="0"/>
        <w:autoSpaceDN w:val="0"/>
        <w:adjustRightInd w:val="0"/>
        <w:ind w:firstLine="540"/>
        <w:rPr>
          <w:color w:val="000000" w:themeColor="text1"/>
          <w:sz w:val="22"/>
          <w:szCs w:val="22"/>
        </w:rPr>
      </w:pPr>
      <w:bookmarkStart w:id="7" w:name="Par50"/>
      <w:bookmarkEnd w:id="7"/>
      <w:r w:rsidRPr="001A6AE5">
        <w:rPr>
          <w:color w:val="000000" w:themeColor="text1"/>
          <w:sz w:val="22"/>
          <w:szCs w:val="22"/>
        </w:rPr>
        <w:t>б) участниками которых являются только субъекты малого и среднего предпринимательства;</w:t>
      </w:r>
    </w:p>
    <w:p w14:paraId="465F80C3" w14:textId="77777777" w:rsidR="00BE59FC" w:rsidRPr="001A6AE5" w:rsidRDefault="00BE59FC">
      <w:pPr>
        <w:widowControl w:val="0"/>
        <w:autoSpaceDE w:val="0"/>
        <w:autoSpaceDN w:val="0"/>
        <w:adjustRightInd w:val="0"/>
        <w:ind w:firstLine="540"/>
        <w:rPr>
          <w:color w:val="000000" w:themeColor="text1"/>
          <w:sz w:val="22"/>
          <w:szCs w:val="22"/>
        </w:rPr>
      </w:pPr>
      <w:bookmarkStart w:id="8" w:name="Par51"/>
      <w:bookmarkEnd w:id="8"/>
      <w:r w:rsidRPr="001A6AE5">
        <w:rPr>
          <w:color w:val="000000" w:themeColor="text1"/>
          <w:sz w:val="22"/>
          <w:szCs w:val="22"/>
        </w:rP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14:paraId="58DB8D5C" w14:textId="77777777" w:rsidR="00BE59FC" w:rsidRPr="001A6AE5" w:rsidRDefault="00BE59FC">
      <w:pPr>
        <w:widowControl w:val="0"/>
        <w:autoSpaceDE w:val="0"/>
        <w:autoSpaceDN w:val="0"/>
        <w:adjustRightInd w:val="0"/>
        <w:ind w:firstLine="540"/>
        <w:rPr>
          <w:color w:val="000000" w:themeColor="text1"/>
          <w:sz w:val="22"/>
          <w:szCs w:val="22"/>
        </w:rPr>
      </w:pPr>
      <w:bookmarkStart w:id="9" w:name="Par52"/>
      <w:bookmarkEnd w:id="9"/>
      <w:r w:rsidRPr="001A6AE5">
        <w:rPr>
          <w:color w:val="000000" w:themeColor="text1"/>
          <w:sz w:val="22"/>
          <w:szCs w:val="22"/>
        </w:rPr>
        <w:t>5. Годовой объем закупок у субъектов малого и среднего предпринимательства устанавливается в размере не менее чем 18 процентов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подпунктом "б" пункта 4 настоящего Положения, должен составлять не менее чем 10 процентов совокупного годового стоимостного объема договоров, заключенных заказчиками по результатам закупок.</w:t>
      </w:r>
    </w:p>
    <w:p w14:paraId="79CAD810"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 xml:space="preserve">6. При расчете годового объема закупок у субъектов малого и среднего предпринимательства учитываются договоры, заключенные заказчиками с субъектами малого и среднего предпринимательства по результатам закупок, осуществленных в соответствии с подпунктами "а" и "б" пункта 4 настоящего Положения, а также договоры, </w:t>
      </w:r>
      <w:proofErr w:type="spellStart"/>
      <w:r w:rsidRPr="001A6AE5">
        <w:rPr>
          <w:color w:val="000000" w:themeColor="text1"/>
          <w:sz w:val="22"/>
          <w:szCs w:val="22"/>
        </w:rPr>
        <w:t>заключенные</w:t>
      </w:r>
      <w:proofErr w:type="spellEnd"/>
      <w:r w:rsidRPr="001A6AE5">
        <w:rPr>
          <w:color w:val="000000" w:themeColor="text1"/>
          <w:sz w:val="22"/>
          <w:szCs w:val="22"/>
        </w:rPr>
        <w:t xml:space="preserve"> поставщиками </w:t>
      </w:r>
      <w:r w:rsidRPr="001A6AE5">
        <w:rPr>
          <w:color w:val="000000" w:themeColor="text1"/>
          <w:sz w:val="22"/>
          <w:szCs w:val="22"/>
        </w:rPr>
        <w:lastRenderedPageBreak/>
        <w:t xml:space="preserve">(исполнителями, подрядчиками) непосредственно с субъектами малого и среднего предпринимательства в целях исполнения договоров, </w:t>
      </w:r>
      <w:proofErr w:type="spellStart"/>
      <w:r w:rsidRPr="001A6AE5">
        <w:rPr>
          <w:color w:val="000000" w:themeColor="text1"/>
          <w:sz w:val="22"/>
          <w:szCs w:val="22"/>
        </w:rPr>
        <w:t>заключенных</w:t>
      </w:r>
      <w:proofErr w:type="spellEnd"/>
      <w:r w:rsidRPr="001A6AE5">
        <w:rPr>
          <w:color w:val="000000" w:themeColor="text1"/>
          <w:sz w:val="22"/>
          <w:szCs w:val="22"/>
        </w:rPr>
        <w:t xml:space="preserve"> поставщиками (исполнителями, подрядчиками) с заказчиками по результатам закупок, </w:t>
      </w:r>
      <w:proofErr w:type="spellStart"/>
      <w:r w:rsidRPr="001A6AE5">
        <w:rPr>
          <w:color w:val="000000" w:themeColor="text1"/>
          <w:sz w:val="22"/>
          <w:szCs w:val="22"/>
        </w:rPr>
        <w:t>осуществленных</w:t>
      </w:r>
      <w:proofErr w:type="spellEnd"/>
      <w:r w:rsidRPr="001A6AE5">
        <w:rPr>
          <w:color w:val="000000" w:themeColor="text1"/>
          <w:sz w:val="22"/>
          <w:szCs w:val="22"/>
        </w:rPr>
        <w:t xml:space="preserve"> в соответствии с подпунктом "в" пункта 4 настоящего Положения.</w:t>
      </w:r>
    </w:p>
    <w:p w14:paraId="75CFCF40" w14:textId="77777777" w:rsidR="00BE59FC" w:rsidRPr="001A6AE5" w:rsidRDefault="00BE59FC">
      <w:pPr>
        <w:widowControl w:val="0"/>
        <w:autoSpaceDE w:val="0"/>
        <w:autoSpaceDN w:val="0"/>
        <w:adjustRightInd w:val="0"/>
        <w:ind w:firstLine="540"/>
        <w:rPr>
          <w:color w:val="000000" w:themeColor="text1"/>
          <w:sz w:val="22"/>
          <w:szCs w:val="22"/>
        </w:rPr>
      </w:pPr>
      <w:bookmarkStart w:id="10" w:name="Par54"/>
      <w:bookmarkEnd w:id="10"/>
      <w:r w:rsidRPr="001A6AE5">
        <w:rPr>
          <w:color w:val="000000" w:themeColor="text1"/>
          <w:sz w:val="22"/>
          <w:szCs w:val="22"/>
        </w:rPr>
        <w:t>7. При расчете в соответствии с пунктом 5 настоящего Положения совокупного годового стоимостного объема договоров, заключенных заказчиками в том числе с субъектами малого и среднего предпринимательства по результатам закупок, не учитываются:</w:t>
      </w:r>
    </w:p>
    <w:p w14:paraId="404ECAC1"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закупки для обеспечения обороны страны и безопасности государства;</w:t>
      </w:r>
    </w:p>
    <w:p w14:paraId="29C5155F"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б) закупки в области использования атомной энергии;</w:t>
      </w:r>
    </w:p>
    <w:p w14:paraId="08D1AD6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в) закупки, которые относятся к сфере деятельности субъектов естественных монополий в соответствии с Федеральным законом "О естественных монополиях";</w:t>
      </w:r>
    </w:p>
    <w:p w14:paraId="6EF57A91"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г) закупки, которые осуществляются за пределами территории Российской Федерации и предметом которых является поставка товаров, выполнение (оказание) работ (услуг) за пределами территории Российской Федерации;</w:t>
      </w:r>
    </w:p>
    <w:p w14:paraId="5A6BF11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д) закупки финансовых услуг, включая банковские услуги, страховые услуги, услуги на рынке ценных бумаг, услуги по договору лизинга, а также услуги, оказываемые финансовой организацией и связанные с привлечением и (или) размещением денежных средств юридических и физических лиц;</w:t>
      </w:r>
    </w:p>
    <w:p w14:paraId="7A0C7563"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е) закупки, сведения о которых составляют государственную тайну, при условии, что такие сведения содержатся в документации о закупке или в проекте договора;</w:t>
      </w:r>
    </w:p>
    <w:p w14:paraId="4B005119"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ж) закупки, в отношении которых принято решение Правительства Российской Федерации в соответствии с частью 16 статьи 4 Федерального закона;</w:t>
      </w:r>
    </w:p>
    <w:p w14:paraId="663408EB"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з) закупки услуг по водоснабжению, водоотведению, теплоснабжению и газоснабжению (за исключением услуг по реализации сжиженного газа), а также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14:paraId="7546FB3B"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и) закупки работ (услуг), выполнение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p w14:paraId="3F20FACC"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к) закупки услуг по осуществлению авторского контроля за разработкой проектной документации на объект капитального строительства, проведению авторского надзора за строительством, реконструкцией и капитальным ремонтом объекта капитального строительства авторами, а также по проведению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14:paraId="6F42416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л) закупки, предметом которых является аренда и (или) приобретение в собственность объектов недвижимого имущества;</w:t>
      </w:r>
    </w:p>
    <w:p w14:paraId="5BD39F00"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м) закупки энергоносителей;</w:t>
      </w:r>
    </w:p>
    <w:p w14:paraId="60879EA3"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н) закупки услуг добычи, хранения, отгрузки (перевалки) и переработки энергоносителей;</w:t>
      </w:r>
    </w:p>
    <w:p w14:paraId="4DDDB2AC"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о) закупки подвижного состава и материалов верхнего строения железнодорожного пути;</w:t>
      </w:r>
    </w:p>
    <w:p w14:paraId="4D1C5A0F"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п) закупки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на средство индивидуализации, удостоверенным правоустанавливающим документом;</w:t>
      </w:r>
    </w:p>
    <w:p w14:paraId="53B7C8AA"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р) закупки услуг в области воздушных перевозок и авиационных работ;</w:t>
      </w:r>
    </w:p>
    <w:p w14:paraId="4C9A0C15"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lastRenderedPageBreak/>
        <w:t>с) закупки труб большого диаметра, используемых при строительстве магистральных нефтепроводов и нефтепродуктопроводов;</w:t>
      </w:r>
    </w:p>
    <w:p w14:paraId="4CCE51CD"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т) закупки товаров, являющихся источником радиоактивной и химической опасности и применяемых для разведки, добычи, транспортировки и переработки сырой нефти и природного газа;</w:t>
      </w:r>
    </w:p>
    <w:p w14:paraId="22250CF3"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у) закупки товаров, происходящих из иностранного государства и (или) работ (услуг), выполняемых (оказываемых) иностранными лицами для проведения планового ремонта, технического обслуживания и (или) модернизации импортного оборудования в рамках гарантийных или лицензионных обязательств;</w:t>
      </w:r>
    </w:p>
    <w:p w14:paraId="026E9A33"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ф) закупки происходящих из иностранного государства товаров и (или) выполняемых (оказываемых) иностранными лицами работ (услуг) в целях реализации шельфовых проектов (при условии невозможности закупки таких товаров, работ, услуг у субъектов малого и среднего предпринимательства).</w:t>
      </w:r>
    </w:p>
    <w:p w14:paraId="681E5AC9"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8. Для проведения торгов, иных способов закупки, предусмотренных положением о закупке, в соответствии с подпунктом "б" пункта 4 настоящего Положения заказчики обязаны утвердить перечень товаров, работ, услуг, закупки которых осуществляются у субъектов малого и среднего предпринимательства (далее - перечень).</w:t>
      </w:r>
    </w:p>
    <w:p w14:paraId="6F8DBD11"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9. Перечень составляется на основании Общероссийского классификатора видов экономической деятельности, продукции и услуг и включает в себя наименования товаров, работ, услуг и соответствующий код (с обязательным указанием разделов, подразделов и рекомендуемым указанием групп и подгрупп видов экономической деятельности, классов и подклассов продукции и услуг, а также видов продукции и услуг).</w:t>
      </w:r>
    </w:p>
    <w:p w14:paraId="2B9B232C"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10. Заказчик размещает перечень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или до ввода в эксплуатацию единой информационной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(далее - официальный сайт), а также на сайте заказчика в информационно-телекоммуникационной сети "Интернет" (далее - сеть "Интернет").</w:t>
      </w:r>
    </w:p>
    <w:p w14:paraId="79A11B55" w14:textId="77777777" w:rsidR="00BE59FC" w:rsidRPr="001A6AE5" w:rsidRDefault="00BE59FC">
      <w:pPr>
        <w:widowControl w:val="0"/>
        <w:autoSpaceDE w:val="0"/>
        <w:autoSpaceDN w:val="0"/>
        <w:adjustRightInd w:val="0"/>
        <w:ind w:firstLine="540"/>
        <w:rPr>
          <w:color w:val="000000" w:themeColor="text1"/>
          <w:sz w:val="22"/>
          <w:szCs w:val="22"/>
        </w:rPr>
      </w:pPr>
      <w:bookmarkStart w:id="11" w:name="Par78"/>
      <w:bookmarkEnd w:id="11"/>
      <w:r w:rsidRPr="001A6AE5">
        <w:rPr>
          <w:color w:val="000000" w:themeColor="text1"/>
          <w:sz w:val="22"/>
          <w:szCs w:val="22"/>
        </w:rPr>
        <w:t xml:space="preserve">11. Участники закупки, осуществляемой в соответствии с подпунктом "б" пункта 4 настоящего Положения, обязаны декларировать в заявках на участие в закупках свою принадлежность к субъектам малого и среднего предпринимательства. Форма декларации о соответствии участника закупки критериям отнесения к субъектам малого и среднего предпринимательства, установленным </w:t>
      </w:r>
      <w:proofErr w:type="spellStart"/>
      <w:r w:rsidRPr="001A6AE5">
        <w:rPr>
          <w:color w:val="000000" w:themeColor="text1"/>
          <w:sz w:val="22"/>
          <w:szCs w:val="22"/>
        </w:rPr>
        <w:t>статьей</w:t>
      </w:r>
      <w:proofErr w:type="spellEnd"/>
      <w:r w:rsidRPr="001A6AE5">
        <w:rPr>
          <w:color w:val="000000" w:themeColor="text1"/>
          <w:sz w:val="22"/>
          <w:szCs w:val="22"/>
        </w:rPr>
        <w:t xml:space="preserve"> 4 Федерального закона "О развитии малого и среднего предпринимательства в Российской Федерации" (далее - декларация), утверждается заказчиком и включается в положение о закупке.</w:t>
      </w:r>
    </w:p>
    <w:p w14:paraId="34A28F9B"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12. При осуществлении закупки в электронной форме декларация включается в состав заявки в форме электронного документа.</w:t>
      </w:r>
    </w:p>
    <w:p w14:paraId="5B6BED5F"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 xml:space="preserve">13. При осуществлении закупки в соответствии с подпунктом "б" пункта 4 настоящего Положения заказчик не вправе требовать от субъектов малого и среднего предпринимательства, являющихся участниками такой закупки, иные документы, помимо декларации, в целях подтверждения соответствия критериям, установленным </w:t>
      </w:r>
      <w:proofErr w:type="spellStart"/>
      <w:r w:rsidRPr="001A6AE5">
        <w:rPr>
          <w:color w:val="000000" w:themeColor="text1"/>
          <w:sz w:val="22"/>
          <w:szCs w:val="22"/>
        </w:rPr>
        <w:t>статьей</w:t>
      </w:r>
      <w:proofErr w:type="spellEnd"/>
      <w:r w:rsidRPr="001A6AE5">
        <w:rPr>
          <w:color w:val="000000" w:themeColor="text1"/>
          <w:sz w:val="22"/>
          <w:szCs w:val="22"/>
        </w:rPr>
        <w:t xml:space="preserve"> 4 Федерального закона "О развитии малого и среднего предпринимательства в Российской Федерации".</w:t>
      </w:r>
    </w:p>
    <w:p w14:paraId="567E3AF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14. При осуществлении закупки в соответствии с подпунктом "а" пункта 4 настоящего Положения заказчик вправе установить требование к субъектам малого и среднего предпринимательства, являющимся участниками такой закупки, о включении декларации в состав заявки на участие в закупке.</w:t>
      </w:r>
    </w:p>
    <w:p w14:paraId="43A8ED52"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 xml:space="preserve">15. Заказчик вправе утвердить документ, описывающий комплекс мероприятий, направленных на формирование реестра (перечня) субъектов малого и среднего предпринимательства, поставляющих товары (выполняющих работы, оказывающих услуги) по договорам, заключенным между указанными субъектами и заказчиком либо между указанными субъектами и поставщиком (исполнителем, подрядчиком), заключившим договор с заказчиком, </w:t>
      </w:r>
      <w:r w:rsidRPr="001A6AE5">
        <w:rPr>
          <w:color w:val="000000" w:themeColor="text1"/>
          <w:sz w:val="22"/>
          <w:szCs w:val="22"/>
        </w:rPr>
        <w:lastRenderedPageBreak/>
        <w:t>участниками которых может быть неограниченное количество субъектов малого и среднего предпринимательства (далее - программа партнерства), соответствующих следующим требованиям:</w:t>
      </w:r>
    </w:p>
    <w:p w14:paraId="42A5499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исполнение субъектом малого и среднего предпринимательства не менее 2 договоров, заключенных с заказчиком по результатам закупок, без взыскания с субъекта малого и среднего предпринимательства неустойки (штрафа, пени) в связи с неисполнением или ненадлежащим исполнением обязательств, предусмотренных такими договорами;</w:t>
      </w:r>
    </w:p>
    <w:p w14:paraId="5A0507C9"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б) прохождение субъектом малого и среднего предпринимательства установленных заказчиком в соответствии с положением о закупке процедур определения соответствия субъектов малого и среднего предпринимательства требованиям, предъявляемым к поставщикам (исполнителям, подрядчикам). При этом такие процедуры не должны приводить к ограничению числа субъектов малого и среднего предпринимательства, которые могут стать участниками программы партнерства.</w:t>
      </w:r>
    </w:p>
    <w:p w14:paraId="0E08935F"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16. Утвержденная заказчиком программа партнерства, а также требования, предъявляемые к субъектам малого и среднего предпринимательства для участия в такой программе, размещаются на сайте заказчика в сети "Интернет".</w:t>
      </w:r>
    </w:p>
    <w:p w14:paraId="7A0A65D2"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17. При осуществлении закупки в соответствии с подпунктом "б" пункта 4 настоящего Положения и заключении договора с субъектами малого и среднего предпринимательства - участниками программы партнерства заказчиком может быть установлено авансирование в размере не менее 30 процентов суммы договора.</w:t>
      </w:r>
    </w:p>
    <w:p w14:paraId="7BF11FF9" w14:textId="77777777" w:rsidR="00BE59FC" w:rsidRPr="001A6AE5" w:rsidRDefault="00BE59FC">
      <w:pPr>
        <w:widowControl w:val="0"/>
        <w:autoSpaceDE w:val="0"/>
        <w:autoSpaceDN w:val="0"/>
        <w:adjustRightInd w:val="0"/>
        <w:ind w:firstLine="540"/>
        <w:rPr>
          <w:color w:val="000000" w:themeColor="text1"/>
          <w:sz w:val="22"/>
          <w:szCs w:val="22"/>
        </w:rPr>
      </w:pPr>
    </w:p>
    <w:p w14:paraId="6C6488DE" w14:textId="77777777" w:rsidR="00BE59FC" w:rsidRPr="001A6AE5" w:rsidRDefault="00BE59FC" w:rsidP="001A6AE5">
      <w:pPr>
        <w:widowControl w:val="0"/>
        <w:autoSpaceDE w:val="0"/>
        <w:autoSpaceDN w:val="0"/>
        <w:adjustRightInd w:val="0"/>
        <w:jc w:val="center"/>
        <w:outlineLvl w:val="1"/>
        <w:rPr>
          <w:color w:val="000000" w:themeColor="text1"/>
          <w:sz w:val="22"/>
          <w:szCs w:val="22"/>
        </w:rPr>
      </w:pPr>
      <w:bookmarkStart w:id="12" w:name="Par88"/>
      <w:bookmarkEnd w:id="12"/>
      <w:r w:rsidRPr="001A6AE5">
        <w:rPr>
          <w:color w:val="000000" w:themeColor="text1"/>
          <w:sz w:val="22"/>
          <w:szCs w:val="22"/>
        </w:rPr>
        <w:t>II. Особенности проведения торгов, иных способов</w:t>
      </w:r>
      <w:r w:rsidR="001A6AE5" w:rsidRPr="001A6AE5">
        <w:rPr>
          <w:color w:val="000000" w:themeColor="text1"/>
          <w:sz w:val="22"/>
          <w:szCs w:val="22"/>
        </w:rPr>
        <w:t xml:space="preserve"> </w:t>
      </w:r>
      <w:r w:rsidRPr="001A6AE5">
        <w:rPr>
          <w:color w:val="000000" w:themeColor="text1"/>
          <w:sz w:val="22"/>
          <w:szCs w:val="22"/>
        </w:rPr>
        <w:t>закупок, предусмотренных положением о закупке, в которых</w:t>
      </w:r>
      <w:r w:rsidR="001A6AE5" w:rsidRPr="001A6AE5">
        <w:rPr>
          <w:color w:val="000000" w:themeColor="text1"/>
          <w:sz w:val="22"/>
          <w:szCs w:val="22"/>
        </w:rPr>
        <w:t xml:space="preserve"> </w:t>
      </w:r>
      <w:r w:rsidRPr="001A6AE5">
        <w:rPr>
          <w:color w:val="000000" w:themeColor="text1"/>
          <w:sz w:val="22"/>
          <w:szCs w:val="22"/>
        </w:rPr>
        <w:t>участниками закупок являются только субъекты</w:t>
      </w:r>
      <w:r w:rsidR="001A6AE5" w:rsidRPr="001A6AE5">
        <w:rPr>
          <w:color w:val="000000" w:themeColor="text1"/>
          <w:sz w:val="22"/>
          <w:szCs w:val="22"/>
        </w:rPr>
        <w:t xml:space="preserve"> </w:t>
      </w:r>
      <w:r w:rsidRPr="001A6AE5">
        <w:rPr>
          <w:color w:val="000000" w:themeColor="text1"/>
          <w:sz w:val="22"/>
          <w:szCs w:val="22"/>
        </w:rPr>
        <w:t>малого и среднего предпринимательства</w:t>
      </w:r>
    </w:p>
    <w:p w14:paraId="67E39EC3" w14:textId="77777777" w:rsidR="00BE59FC" w:rsidRPr="001A6AE5" w:rsidRDefault="00BE59FC">
      <w:pPr>
        <w:widowControl w:val="0"/>
        <w:autoSpaceDE w:val="0"/>
        <w:autoSpaceDN w:val="0"/>
        <w:adjustRightInd w:val="0"/>
        <w:ind w:firstLine="540"/>
        <w:rPr>
          <w:color w:val="000000" w:themeColor="text1"/>
          <w:sz w:val="22"/>
          <w:szCs w:val="22"/>
        </w:rPr>
      </w:pPr>
    </w:p>
    <w:p w14:paraId="224E9142"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18. В случае если начальная (максимальная) цена договора (цена лота) на поставку товаров, выполнение работ, оказание услуг не превышает 50 миллионов рублей и указанные товары, работы, услуги включены в перечень, заказчик обязан осуществить закупки таких товаров, работ, услуг у субъектов малого и среднего предпринимательства.</w:t>
      </w:r>
    </w:p>
    <w:p w14:paraId="3B27527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19. В случае если начальная (максимальная) цена договора (цена лота) на поставку товаров, выполнение работ, оказание услуг превышает 50 миллионов рублей, но не превышает 200 миллионов рублей и указанные товары, работы, услуги включены в перечень, заказчик вправе осуществить закупки таких товаров, работ, услуг у субъектов малого и среднего предпринимательства.</w:t>
      </w:r>
    </w:p>
    <w:p w14:paraId="6E936FA0"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20. При осуществлении закупки в соответствии с подпунктом "б" пункта 4 настоящего Положения в извещении о закупке и документации о закупке указывается, что участниками такой закупки могут быть только субъекты малого и среднего предпринимательства.</w:t>
      </w:r>
    </w:p>
    <w:p w14:paraId="292E4982"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21. При осуществлении закупки в соответствии с подпунктом "б" пункта 4 настоящего Положения заказчик вправе по истечении срока приема заявок осуществить закупку в порядке, установленном положением о закупке, без соблюдения правил, установленных настоящим Положением, в случаях, если:</w:t>
      </w:r>
    </w:p>
    <w:p w14:paraId="6FC6C7C8"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субъекты малого и среднего предпринимательства не подали заявок на участие в такой закупке;</w:t>
      </w:r>
    </w:p>
    <w:p w14:paraId="37EB2F6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486640C"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в) заявка, поданная единственным участником закупки, являющимся субъектом малого и среднего предпринимательства, не соответствует требованиям, предусмотренным документацией о закупке;</w:t>
      </w:r>
    </w:p>
    <w:p w14:paraId="42B91433"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г) заказчиком в порядке, установленном положением о закупке, принято решение о том, что договор по результатам закупки не заключается.</w:t>
      </w:r>
    </w:p>
    <w:p w14:paraId="5148BB53"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lastRenderedPageBreak/>
        <w:t>22. Если договор по результатам закупки, осуществляемой в соответствии с подпунктом "б" пункта 4 настоящего Положения, не заключен, заказчик вправе отменить решение об определении поставщика (исполнителя, подрядчика), принятое по результатам такой закупки, и осуществить закупку в порядке, установленном положением о закупке, без соблюдения правил, установленных настоящим Положением.</w:t>
      </w:r>
    </w:p>
    <w:p w14:paraId="6E472DF9"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23. Если в документации о закупке, осуществляемой в соответствии с подпунктом "б" пункта 4 настоящего Положения, установлено требование к обеспечению заявки на участие в закупке, размер такого обеспечения не может превышать 2 процента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14:paraId="3BBBACF5"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24. Денежные средства, внесенные в качестве обеспечения заявки на участие в закупке, осуществляемой в соответствии с подпунктом "б" пункта 4 настоящего Положения, на счет, указанный в документации о такой закупке, возвращаются:</w:t>
      </w:r>
    </w:p>
    <w:p w14:paraId="29E7047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14:paraId="1EA29AA1"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5F12C6B6"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25. Если в документации о закупке, осуществляемой в соответствии с подпунктом "б" пункта 4 настоящего Положения, установлено требование к обеспечению исполнения договора, размер такого обеспечения:</w:t>
      </w:r>
    </w:p>
    <w:p w14:paraId="6E5E251B"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CC279B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б) устанавливается в размере аванса, если договором предусмотрена выплата аванса.</w:t>
      </w:r>
    </w:p>
    <w:p w14:paraId="3BC4338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26. Если в документации о закупке, осуществляемой в соответствии с подпунктом "б" пункта 4 настоящего Положения, установлено требование к обеспечению исполнения договора,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14:paraId="70F997E8"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27. Срок заключения договора при осуществлении закупки в соответствии с подпунктом "б" пункта 4 настоящего Положения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14:paraId="3245A5A1"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28. При осуществлении закупки в соответствии с подпунктом "б" пункта 4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30 календарных дней со дня исполнения обязательств по договору (отдельному этапу договора).</w:t>
      </w:r>
    </w:p>
    <w:p w14:paraId="34EFDF31" w14:textId="77777777" w:rsidR="00BE59FC" w:rsidRPr="001A6AE5" w:rsidRDefault="00BE59FC">
      <w:pPr>
        <w:widowControl w:val="0"/>
        <w:autoSpaceDE w:val="0"/>
        <w:autoSpaceDN w:val="0"/>
        <w:adjustRightInd w:val="0"/>
        <w:ind w:firstLine="540"/>
        <w:rPr>
          <w:color w:val="000000" w:themeColor="text1"/>
          <w:sz w:val="22"/>
          <w:szCs w:val="22"/>
        </w:rPr>
      </w:pPr>
    </w:p>
    <w:p w14:paraId="71521C23" w14:textId="77777777" w:rsidR="00BE59FC" w:rsidRPr="001A6AE5" w:rsidRDefault="00BE59FC" w:rsidP="001A6AE5">
      <w:pPr>
        <w:widowControl w:val="0"/>
        <w:autoSpaceDE w:val="0"/>
        <w:autoSpaceDN w:val="0"/>
        <w:adjustRightInd w:val="0"/>
        <w:jc w:val="center"/>
        <w:outlineLvl w:val="1"/>
        <w:rPr>
          <w:color w:val="000000" w:themeColor="text1"/>
          <w:sz w:val="22"/>
          <w:szCs w:val="22"/>
        </w:rPr>
      </w:pPr>
      <w:bookmarkStart w:id="13" w:name="Par113"/>
      <w:bookmarkEnd w:id="13"/>
      <w:r w:rsidRPr="001A6AE5">
        <w:rPr>
          <w:color w:val="000000" w:themeColor="text1"/>
          <w:sz w:val="22"/>
          <w:szCs w:val="22"/>
        </w:rPr>
        <w:t>III. Особенности участия субъектов малого</w:t>
      </w:r>
      <w:r w:rsidR="001A6AE5" w:rsidRPr="001A6AE5">
        <w:rPr>
          <w:color w:val="000000" w:themeColor="text1"/>
          <w:sz w:val="22"/>
          <w:szCs w:val="22"/>
        </w:rPr>
        <w:t xml:space="preserve"> </w:t>
      </w:r>
      <w:r w:rsidRPr="001A6AE5">
        <w:rPr>
          <w:color w:val="000000" w:themeColor="text1"/>
          <w:sz w:val="22"/>
          <w:szCs w:val="22"/>
        </w:rPr>
        <w:t>и среднего предпринимательства в закупках в качестве</w:t>
      </w:r>
      <w:r w:rsidR="001A6AE5" w:rsidRPr="001A6AE5">
        <w:rPr>
          <w:color w:val="000000" w:themeColor="text1"/>
          <w:sz w:val="22"/>
          <w:szCs w:val="22"/>
        </w:rPr>
        <w:t xml:space="preserve"> </w:t>
      </w:r>
      <w:r w:rsidRPr="001A6AE5">
        <w:rPr>
          <w:color w:val="000000" w:themeColor="text1"/>
          <w:sz w:val="22"/>
          <w:szCs w:val="22"/>
        </w:rPr>
        <w:t>субподрядчиков (соисполнителей)</w:t>
      </w:r>
    </w:p>
    <w:p w14:paraId="760E5389" w14:textId="77777777" w:rsidR="00BE59FC" w:rsidRPr="001A6AE5" w:rsidRDefault="00BE59FC">
      <w:pPr>
        <w:widowControl w:val="0"/>
        <w:autoSpaceDE w:val="0"/>
        <w:autoSpaceDN w:val="0"/>
        <w:adjustRightInd w:val="0"/>
        <w:ind w:firstLine="540"/>
        <w:rPr>
          <w:color w:val="000000" w:themeColor="text1"/>
          <w:sz w:val="22"/>
          <w:szCs w:val="22"/>
        </w:rPr>
      </w:pPr>
    </w:p>
    <w:p w14:paraId="1EA7B378"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lastRenderedPageBreak/>
        <w:t>29. Заказчики вправе установить в извещении о закупке, документации о закупке и соответствующем проекте договора требование к участникам закупки о привлечении к исполнению договора субподрядчиков (соисполнителей) из числа субъектов малого и среднего предпринимательства. Участники такой закупки представляют в составе заявки на участие в закупке план привлечения субподрядчиков (соисполнителей) из числа субъектов малого и среднего предпринимательства.</w:t>
      </w:r>
    </w:p>
    <w:p w14:paraId="229CD072"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30. План привлечения субподрядчиков (соисполнителей) из числа субъектов малого и среднего предпринимательства содержит следующие сведения:</w:t>
      </w:r>
    </w:p>
    <w:p w14:paraId="74F574AF"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p w14:paraId="078A6486"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б) 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p w14:paraId="633F2166"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в) 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p w14:paraId="07F1332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г) цена договора, заключаемого с субъектом малого и среднего предпринимательства - субподрядчиком (соисполнителем).</w:t>
      </w:r>
    </w:p>
    <w:p w14:paraId="4B4424A0"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31. В состав заявки на участие в закупке, осуществляемой в соответствии с подпунктом "в" пункта 4 настоящего Положения, участник закупки включает декларацию, подготовленную по форме, утвержденной заказчиком в соответствии с пунктом 11 настоящего Положения, в отношении каждого субподрядчика (соисполнителя), являющегося субъектом малого и среднего предпринимательства.</w:t>
      </w:r>
    </w:p>
    <w:p w14:paraId="103DF69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32. Привлечение к исполнению договора, заключенного по результатам закупки, осуществляемой в соответствии с подпунктом "в" пункта 4 настоящего Положения, субподрядчиков (соисполнителей) из числа субъектов малого и среднего предпринимательства является обязательным условием указанного договора. В такой договор также должно быть включено обязательное условие об ответственности поставщика (исполнителя, подрядчика) за неисполнение условия о привлечении к исполнению договора субподрядчиков (соисполнителей) из числа субъектов малого и среднего предпринимательства.</w:t>
      </w:r>
    </w:p>
    <w:p w14:paraId="3429472F"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33. По согласованию с заказчиком поставщик (исполнитель, подрядчик) вправе осуществить замену субподрядчика (соисполнителя)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14:paraId="2E9CB17D" w14:textId="77777777" w:rsidR="00BE59FC" w:rsidRPr="001A6AE5" w:rsidRDefault="00BE59FC">
      <w:pPr>
        <w:widowControl w:val="0"/>
        <w:autoSpaceDE w:val="0"/>
        <w:autoSpaceDN w:val="0"/>
        <w:adjustRightInd w:val="0"/>
        <w:ind w:firstLine="540"/>
        <w:rPr>
          <w:color w:val="000000" w:themeColor="text1"/>
          <w:sz w:val="22"/>
          <w:szCs w:val="22"/>
        </w:rPr>
      </w:pPr>
    </w:p>
    <w:p w14:paraId="4C51D2F7" w14:textId="77777777" w:rsidR="00BE59FC" w:rsidRPr="001A6AE5" w:rsidRDefault="00BE59FC" w:rsidP="001A6AE5">
      <w:pPr>
        <w:widowControl w:val="0"/>
        <w:autoSpaceDE w:val="0"/>
        <w:autoSpaceDN w:val="0"/>
        <w:adjustRightInd w:val="0"/>
        <w:jc w:val="center"/>
        <w:outlineLvl w:val="1"/>
        <w:rPr>
          <w:color w:val="000000" w:themeColor="text1"/>
          <w:sz w:val="22"/>
          <w:szCs w:val="22"/>
        </w:rPr>
      </w:pPr>
      <w:bookmarkStart w:id="14" w:name="Par127"/>
      <w:bookmarkEnd w:id="14"/>
      <w:r w:rsidRPr="001A6AE5">
        <w:rPr>
          <w:color w:val="000000" w:themeColor="text1"/>
          <w:sz w:val="22"/>
          <w:szCs w:val="22"/>
        </w:rPr>
        <w:t>IV. Отчетность заказчиков об участии субъектов малого</w:t>
      </w:r>
      <w:r w:rsidR="001A6AE5" w:rsidRPr="001A6AE5">
        <w:rPr>
          <w:color w:val="000000" w:themeColor="text1"/>
          <w:sz w:val="22"/>
          <w:szCs w:val="22"/>
        </w:rPr>
        <w:t xml:space="preserve"> </w:t>
      </w:r>
      <w:r w:rsidRPr="001A6AE5">
        <w:rPr>
          <w:color w:val="000000" w:themeColor="text1"/>
          <w:sz w:val="22"/>
          <w:szCs w:val="22"/>
        </w:rPr>
        <w:t>и среднего предпринимательства в закупках</w:t>
      </w:r>
    </w:p>
    <w:p w14:paraId="7A171D4D" w14:textId="77777777" w:rsidR="00BE59FC" w:rsidRPr="001A6AE5" w:rsidRDefault="00BE59FC">
      <w:pPr>
        <w:widowControl w:val="0"/>
        <w:autoSpaceDE w:val="0"/>
        <w:autoSpaceDN w:val="0"/>
        <w:adjustRightInd w:val="0"/>
        <w:ind w:firstLine="540"/>
        <w:rPr>
          <w:color w:val="000000" w:themeColor="text1"/>
          <w:sz w:val="22"/>
          <w:szCs w:val="22"/>
        </w:rPr>
      </w:pPr>
    </w:p>
    <w:p w14:paraId="63CC0F6D"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34. В целях формирования отчетности об участии субъектов малого и среднего предпринимательства в закупках заказчики:</w:t>
      </w:r>
    </w:p>
    <w:p w14:paraId="2678BD90"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в соответствии с пунктом 4 части 19 статьи 4 Федерального закона размещают в единой информационной системе или до ввода в эксплуатацию указанной системы на официальном сайте сведения о количестве и об общей стоимости договоров, заключенных заказчиками по результатам закупок у субъектов малого и среднего предпринимательства, в срок, установленный Федеральным законом;</w:t>
      </w:r>
    </w:p>
    <w:p w14:paraId="010D058C" w14:textId="77777777" w:rsidR="00BE59FC" w:rsidRPr="001A6AE5" w:rsidRDefault="00BE59FC">
      <w:pPr>
        <w:widowControl w:val="0"/>
        <w:autoSpaceDE w:val="0"/>
        <w:autoSpaceDN w:val="0"/>
        <w:adjustRightInd w:val="0"/>
        <w:ind w:firstLine="540"/>
        <w:rPr>
          <w:color w:val="000000" w:themeColor="text1"/>
          <w:sz w:val="22"/>
          <w:szCs w:val="22"/>
        </w:rPr>
      </w:pPr>
      <w:bookmarkStart w:id="15" w:name="Par136"/>
      <w:bookmarkEnd w:id="15"/>
      <w:r w:rsidRPr="001A6AE5">
        <w:rPr>
          <w:color w:val="000000" w:themeColor="text1"/>
          <w:sz w:val="22"/>
          <w:szCs w:val="22"/>
        </w:rPr>
        <w:lastRenderedPageBreak/>
        <w:t xml:space="preserve">б) составляют годовой </w:t>
      </w:r>
      <w:proofErr w:type="spellStart"/>
      <w:r w:rsidRPr="001A6AE5">
        <w:rPr>
          <w:color w:val="000000" w:themeColor="text1"/>
          <w:sz w:val="22"/>
          <w:szCs w:val="22"/>
        </w:rPr>
        <w:t>отчет</w:t>
      </w:r>
      <w:proofErr w:type="spellEnd"/>
      <w:r w:rsidRPr="001A6AE5">
        <w:rPr>
          <w:color w:val="000000" w:themeColor="text1"/>
          <w:sz w:val="22"/>
          <w:szCs w:val="22"/>
        </w:rPr>
        <w:t xml:space="preserve"> о закупке товаров, работ, услуг у субъектов малого и среднего предпринимательства в соответствии с требованиями к содержанию годового </w:t>
      </w:r>
      <w:proofErr w:type="spellStart"/>
      <w:r w:rsidRPr="001A6AE5">
        <w:rPr>
          <w:color w:val="000000" w:themeColor="text1"/>
          <w:sz w:val="22"/>
          <w:szCs w:val="22"/>
        </w:rPr>
        <w:t>отчета</w:t>
      </w:r>
      <w:proofErr w:type="spellEnd"/>
      <w:r w:rsidRPr="001A6AE5">
        <w:rPr>
          <w:color w:val="000000" w:themeColor="text1"/>
          <w:sz w:val="22"/>
          <w:szCs w:val="22"/>
        </w:rPr>
        <w:t xml:space="preserve"> о закупке товаров, работ, услуг отдельными видами юридических лиц у субъектов малого и среднего предпринимательства, </w:t>
      </w:r>
      <w:proofErr w:type="spellStart"/>
      <w:r w:rsidRPr="001A6AE5">
        <w:rPr>
          <w:color w:val="000000" w:themeColor="text1"/>
          <w:sz w:val="22"/>
          <w:szCs w:val="22"/>
        </w:rPr>
        <w:t>утвержденными</w:t>
      </w:r>
      <w:proofErr w:type="spellEnd"/>
      <w:r w:rsidRPr="001A6AE5">
        <w:rPr>
          <w:color w:val="000000" w:themeColor="text1"/>
          <w:sz w:val="22"/>
          <w:szCs w:val="22"/>
        </w:rPr>
        <w:t xml:space="preserve"> постановлением Правительства Российской Федерации от 11 декабря 2014 г. N 1352, и размещают указанный отчет в соответствии с частью 21 статьи 4 Федерального закона в единой информационной системе или до ввода в эксплуатацию указанной системы на официальном сайте в срок, установленный Федеральным законом.</w:t>
      </w:r>
    </w:p>
    <w:p w14:paraId="6B9A833B"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35. Датой составления годового отчета является дата размещения годового отчета в единой информационной системе или до ввода в эксплуатацию единой информационной системы на официальном сайте.</w:t>
      </w:r>
    </w:p>
    <w:p w14:paraId="21A95131" w14:textId="77777777" w:rsidR="00BE59FC" w:rsidRPr="001A6AE5" w:rsidRDefault="00BE59FC" w:rsidP="001A6AE5">
      <w:pPr>
        <w:pageBreakBefore/>
        <w:widowControl w:val="0"/>
        <w:autoSpaceDE w:val="0"/>
        <w:autoSpaceDN w:val="0"/>
        <w:adjustRightInd w:val="0"/>
        <w:jc w:val="right"/>
        <w:outlineLvl w:val="0"/>
        <w:rPr>
          <w:color w:val="000000" w:themeColor="text1"/>
          <w:sz w:val="22"/>
          <w:szCs w:val="22"/>
        </w:rPr>
      </w:pPr>
      <w:bookmarkStart w:id="16" w:name="Par143"/>
      <w:bookmarkEnd w:id="16"/>
      <w:r w:rsidRPr="001A6AE5">
        <w:rPr>
          <w:color w:val="000000" w:themeColor="text1"/>
          <w:sz w:val="22"/>
          <w:szCs w:val="22"/>
        </w:rPr>
        <w:lastRenderedPageBreak/>
        <w:t>Утверждены</w:t>
      </w:r>
    </w:p>
    <w:p w14:paraId="779C933F"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постановлением Правительства</w:t>
      </w:r>
    </w:p>
    <w:p w14:paraId="4CC9DEE8"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Российской Федерации</w:t>
      </w:r>
    </w:p>
    <w:p w14:paraId="77795068"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от 11 декабря 2014 г. N 1352</w:t>
      </w:r>
    </w:p>
    <w:p w14:paraId="040E95BA" w14:textId="77777777" w:rsidR="00BE59FC" w:rsidRPr="001A6AE5" w:rsidRDefault="00BE59FC">
      <w:pPr>
        <w:widowControl w:val="0"/>
        <w:autoSpaceDE w:val="0"/>
        <w:autoSpaceDN w:val="0"/>
        <w:adjustRightInd w:val="0"/>
        <w:jc w:val="center"/>
        <w:rPr>
          <w:color w:val="000000" w:themeColor="text1"/>
          <w:sz w:val="22"/>
          <w:szCs w:val="22"/>
        </w:rPr>
      </w:pPr>
    </w:p>
    <w:p w14:paraId="3E92C26F" w14:textId="77777777" w:rsidR="00BE59FC" w:rsidRPr="001A6AE5" w:rsidRDefault="00BE59FC">
      <w:pPr>
        <w:widowControl w:val="0"/>
        <w:autoSpaceDE w:val="0"/>
        <w:autoSpaceDN w:val="0"/>
        <w:adjustRightInd w:val="0"/>
        <w:jc w:val="center"/>
        <w:rPr>
          <w:b/>
          <w:bCs/>
          <w:color w:val="000000" w:themeColor="text1"/>
          <w:sz w:val="22"/>
          <w:szCs w:val="22"/>
        </w:rPr>
      </w:pPr>
      <w:bookmarkStart w:id="17" w:name="Par148"/>
      <w:bookmarkEnd w:id="17"/>
      <w:r w:rsidRPr="001A6AE5">
        <w:rPr>
          <w:b/>
          <w:bCs/>
          <w:color w:val="000000" w:themeColor="text1"/>
          <w:sz w:val="22"/>
          <w:szCs w:val="22"/>
        </w:rPr>
        <w:t>ТРЕБОВАНИЯ</w:t>
      </w:r>
    </w:p>
    <w:p w14:paraId="1F39E934"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К СОДЕРЖАНИЮ ГОДОВОГО ОТЧЕТА О ЗАКУПКЕ ТОВАРОВ, РАБОТ,</w:t>
      </w:r>
    </w:p>
    <w:p w14:paraId="0BB4314E"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УСЛУГ ОТДЕЛЬНЫМИ ВИДАМИ ЮРИДИЧЕСКИХ ЛИЦ У СУБЪЕКТОВ МАЛОГО</w:t>
      </w:r>
    </w:p>
    <w:p w14:paraId="1AD446C5" w14:textId="77777777" w:rsidR="00BE59FC" w:rsidRPr="001A6AE5" w:rsidRDefault="00BE59FC">
      <w:pPr>
        <w:widowControl w:val="0"/>
        <w:autoSpaceDE w:val="0"/>
        <w:autoSpaceDN w:val="0"/>
        <w:adjustRightInd w:val="0"/>
        <w:jc w:val="center"/>
        <w:rPr>
          <w:b/>
          <w:bCs/>
          <w:color w:val="000000" w:themeColor="text1"/>
          <w:sz w:val="22"/>
          <w:szCs w:val="22"/>
        </w:rPr>
      </w:pPr>
      <w:r w:rsidRPr="001A6AE5">
        <w:rPr>
          <w:b/>
          <w:bCs/>
          <w:color w:val="000000" w:themeColor="text1"/>
          <w:sz w:val="22"/>
          <w:szCs w:val="22"/>
        </w:rPr>
        <w:t>И СРЕДНЕГО ПРЕДПРИНИМАТЕЛЬСТВА</w:t>
      </w:r>
    </w:p>
    <w:p w14:paraId="5CABA757" w14:textId="77777777" w:rsidR="00BE59FC" w:rsidRPr="001A6AE5" w:rsidRDefault="00BE59FC">
      <w:pPr>
        <w:widowControl w:val="0"/>
        <w:autoSpaceDE w:val="0"/>
        <w:autoSpaceDN w:val="0"/>
        <w:adjustRightInd w:val="0"/>
        <w:ind w:firstLine="540"/>
        <w:rPr>
          <w:color w:val="000000" w:themeColor="text1"/>
          <w:sz w:val="22"/>
          <w:szCs w:val="22"/>
        </w:rPr>
      </w:pPr>
    </w:p>
    <w:p w14:paraId="403FA22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1. Годовой отчет о закупке товаров, работ, услуг отдельными видами юридических лиц у субъектов малого и среднего предпринимательства (далее - годовой отчет) представляет собой электронный документ, форма которого включает следующие сведения:</w:t>
      </w:r>
    </w:p>
    <w:p w14:paraId="643C7B12"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а) полное наименование заказчика, организационно-правовая форма заказчика, место нахождения (адрес), телефон и адрес электронной почты заказчика;</w:t>
      </w:r>
    </w:p>
    <w:p w14:paraId="7F4A579F"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б) идентификационный номер налогоплательщика;</w:t>
      </w:r>
    </w:p>
    <w:p w14:paraId="62107927"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в) код причины постановки на учет;</w:t>
      </w:r>
    </w:p>
    <w:p w14:paraId="2D04B9E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г) сведения о количестве и об общей стоимости договоров, заключенных заказчиком по результатам закупок;</w:t>
      </w:r>
    </w:p>
    <w:p w14:paraId="295C28CF" w14:textId="77777777" w:rsidR="00BE59FC" w:rsidRPr="001A6AE5" w:rsidRDefault="00BE59FC">
      <w:pPr>
        <w:widowControl w:val="0"/>
        <w:autoSpaceDE w:val="0"/>
        <w:autoSpaceDN w:val="0"/>
        <w:adjustRightInd w:val="0"/>
        <w:ind w:firstLine="540"/>
        <w:rPr>
          <w:color w:val="000000" w:themeColor="text1"/>
          <w:sz w:val="22"/>
          <w:szCs w:val="22"/>
        </w:rPr>
      </w:pPr>
      <w:bookmarkStart w:id="18" w:name="Par158"/>
      <w:bookmarkEnd w:id="18"/>
      <w:r w:rsidRPr="001A6AE5">
        <w:rPr>
          <w:color w:val="000000" w:themeColor="text1"/>
          <w:sz w:val="22"/>
          <w:szCs w:val="22"/>
        </w:rPr>
        <w:t>д) сведения о количестве и об общей стоимости договоров, заключенных заказчиком по результатам закупок, указанных в пункте 7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Правительства Российской Федерации от 11 декабря 2014 г. N 1352 "Об особенностях участия субъектов малого и среднего предпринимательства в закупках товаров, работ, услуг отдельными видами юридических лиц", за исключением договоров, заключенных заказчиком по результатам закупок, сведения о которых составляют государственную тайну, при условии, что такие сведения содержатся в документации о закупке или проекте договора, а также закупок, в отношении которых принято решение Правительства Российской Федерации в соответствии с частью 16 статьи 4 Федерального закона "О закупках товаров, работ, услуг отдельными видами юридических лиц";</w:t>
      </w:r>
    </w:p>
    <w:p w14:paraId="4F9663E4"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е) сведения о количестве и об общей стоимости договоров, заключенных по результатам закупок, за исключением договоров, заключенных по результатам закупок, указанных в подпункте "д" настоящего пункта;</w:t>
      </w:r>
    </w:p>
    <w:p w14:paraId="578301BC"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ж) сведения о количестве и об общей стоимости договоров, заключенных заказчиком с субъектами малого и среднего предпринимательства по результатам проведения торгов, иных способов закупки, предусмотренных положением о закупке, утвержденным заказчиком в соответствии с Федеральным законом "О закупках товаров, работ, услуг отдельными видами юридических лиц" (далее - положение о закупке), участниками которых являются любые лица, указанные в части 5 статьи 5 Федерального закона "О закупках товаров, работ, услуг отдельными видами юридических лиц", в том числе субъекты малого и среднего предпринимательства;</w:t>
      </w:r>
    </w:p>
    <w:p w14:paraId="57E67651"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з) сведения о количестве и об общей стоимости договоров, заключенных заказчиком с субъектами малого и среднего предпринимательства по результатам проведения торгов, иных способов закупки, предусмотренных положением о закупке, участниками которых являются только субъекты малого и среднего предпринимательства;</w:t>
      </w:r>
    </w:p>
    <w:p w14:paraId="3F55E648"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 xml:space="preserve">и) сведения о количестве и об общей стоимости договоров, заключенных поставщиками (исполнителями, подрядчиками) с субъектами малого и среднего предпринимательства для целей </w:t>
      </w:r>
      <w:r w:rsidRPr="001A6AE5">
        <w:rPr>
          <w:color w:val="000000" w:themeColor="text1"/>
          <w:sz w:val="22"/>
          <w:szCs w:val="22"/>
        </w:rPr>
        <w:lastRenderedPageBreak/>
        <w:t>исполнения договоров, заключенных с заказчиком по результатам проведения торгов, иных способов закупки, предусмотренных положением о 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14:paraId="5D701E5D"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к) сведения о доле закупок у субъектов малого и среднего предпринимательства в совокупном годовом стоимостном объеме договоров;</w:t>
      </w:r>
    </w:p>
    <w:p w14:paraId="3149B731"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л) сведения о доле закупок у субъектов малого и среднего предпринимательства по результатам проведения торгов, иных способов закупки, предусмотренных положением о закупке, участниками которых являются только субъекты малого и среднего предпринимательства, в совокупном годовом стоимостном объеме договоров.</w:t>
      </w:r>
    </w:p>
    <w:p w14:paraId="7405B1BB" w14:textId="77777777" w:rsidR="00BE59FC" w:rsidRPr="001A6AE5" w:rsidRDefault="00BE59FC">
      <w:pPr>
        <w:widowControl w:val="0"/>
        <w:autoSpaceDE w:val="0"/>
        <w:autoSpaceDN w:val="0"/>
        <w:adjustRightInd w:val="0"/>
        <w:ind w:firstLine="540"/>
        <w:rPr>
          <w:color w:val="000000" w:themeColor="text1"/>
          <w:sz w:val="22"/>
          <w:szCs w:val="22"/>
        </w:rPr>
      </w:pPr>
      <w:r w:rsidRPr="001A6AE5">
        <w:rPr>
          <w:color w:val="000000" w:themeColor="text1"/>
          <w:sz w:val="22"/>
          <w:szCs w:val="22"/>
        </w:rPr>
        <w:t>2. Годовой отчет подписывается электронной подписью уполномоченного должностного лица заказчика и размещается в единой информационной системе в сфере закупок товаров, работ, услуг для обеспечения государственных и муниципальных нужд или до ввода в эксплуатацию указанной системы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в виде документа, составленного с использованием средств, предусмотренных программно-аппаратным комплексом указанных системы либо официального сайта.</w:t>
      </w:r>
    </w:p>
    <w:p w14:paraId="19805875" w14:textId="77777777" w:rsidR="00BE59FC" w:rsidRPr="001A6AE5" w:rsidRDefault="00BE59FC" w:rsidP="001A6AE5">
      <w:pPr>
        <w:pageBreakBefore/>
        <w:widowControl w:val="0"/>
        <w:autoSpaceDE w:val="0"/>
        <w:autoSpaceDN w:val="0"/>
        <w:adjustRightInd w:val="0"/>
        <w:jc w:val="right"/>
        <w:outlineLvl w:val="0"/>
        <w:rPr>
          <w:color w:val="000000" w:themeColor="text1"/>
          <w:sz w:val="22"/>
          <w:szCs w:val="22"/>
        </w:rPr>
      </w:pPr>
      <w:bookmarkStart w:id="19" w:name="Par171"/>
      <w:bookmarkEnd w:id="19"/>
      <w:r w:rsidRPr="001A6AE5">
        <w:rPr>
          <w:color w:val="000000" w:themeColor="text1"/>
          <w:sz w:val="22"/>
          <w:szCs w:val="22"/>
        </w:rPr>
        <w:lastRenderedPageBreak/>
        <w:t>Утверждена</w:t>
      </w:r>
    </w:p>
    <w:p w14:paraId="6BCE4E5A"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постановлением Правительства</w:t>
      </w:r>
    </w:p>
    <w:p w14:paraId="64A0C855" w14:textId="77777777" w:rsidR="00BE59FC" w:rsidRPr="001A6AE5" w:rsidRDefault="00BE59FC">
      <w:pPr>
        <w:widowControl w:val="0"/>
        <w:autoSpaceDE w:val="0"/>
        <w:autoSpaceDN w:val="0"/>
        <w:adjustRightInd w:val="0"/>
        <w:jc w:val="right"/>
        <w:rPr>
          <w:color w:val="000000" w:themeColor="text1"/>
          <w:sz w:val="22"/>
          <w:szCs w:val="22"/>
        </w:rPr>
      </w:pPr>
      <w:r w:rsidRPr="001A6AE5">
        <w:rPr>
          <w:color w:val="000000" w:themeColor="text1"/>
          <w:sz w:val="22"/>
          <w:szCs w:val="22"/>
        </w:rPr>
        <w:t>Российской Федерации</w:t>
      </w:r>
    </w:p>
    <w:p w14:paraId="0732459D" w14:textId="77777777" w:rsidR="00BE59FC" w:rsidRPr="001A6AE5" w:rsidRDefault="00BE59FC" w:rsidP="001A6AE5">
      <w:pPr>
        <w:widowControl w:val="0"/>
        <w:autoSpaceDE w:val="0"/>
        <w:autoSpaceDN w:val="0"/>
        <w:adjustRightInd w:val="0"/>
        <w:jc w:val="right"/>
        <w:rPr>
          <w:color w:val="000000" w:themeColor="text1"/>
          <w:sz w:val="22"/>
          <w:szCs w:val="22"/>
        </w:rPr>
      </w:pPr>
      <w:r w:rsidRPr="001A6AE5">
        <w:rPr>
          <w:color w:val="000000" w:themeColor="text1"/>
          <w:sz w:val="22"/>
          <w:szCs w:val="22"/>
        </w:rPr>
        <w:t>от 11 декабря 2014 г. N 1352</w:t>
      </w:r>
    </w:p>
    <w:p w14:paraId="2EA55E9E" w14:textId="77777777" w:rsidR="001A6AE5" w:rsidRPr="001A6AE5" w:rsidRDefault="001A6AE5" w:rsidP="001A6AE5">
      <w:pPr>
        <w:widowControl w:val="0"/>
        <w:autoSpaceDE w:val="0"/>
        <w:autoSpaceDN w:val="0"/>
        <w:adjustRightInd w:val="0"/>
        <w:jc w:val="center"/>
        <w:rPr>
          <w:color w:val="000000" w:themeColor="text1"/>
          <w:sz w:val="22"/>
          <w:szCs w:val="22"/>
        </w:rPr>
      </w:pPr>
    </w:p>
    <w:p w14:paraId="192BB149" w14:textId="77777777" w:rsidR="00BE59FC" w:rsidRPr="001A6AE5" w:rsidRDefault="00BE59FC">
      <w:pPr>
        <w:pStyle w:val="ConsPlusNonformat"/>
        <w:jc w:val="both"/>
        <w:rPr>
          <w:color w:val="000000" w:themeColor="text1"/>
          <w:sz w:val="22"/>
          <w:szCs w:val="22"/>
        </w:rPr>
      </w:pPr>
      <w:bookmarkStart w:id="20" w:name="Par176"/>
      <w:bookmarkEnd w:id="20"/>
      <w:r w:rsidRPr="001A6AE5">
        <w:rPr>
          <w:color w:val="000000" w:themeColor="text1"/>
          <w:sz w:val="22"/>
          <w:szCs w:val="22"/>
        </w:rPr>
        <w:t xml:space="preserve">                                   ФОРМА</w:t>
      </w:r>
    </w:p>
    <w:p w14:paraId="3C3D07D9" w14:textId="77777777" w:rsidR="00BE59FC" w:rsidRPr="001A6AE5" w:rsidRDefault="00BE59FC">
      <w:pPr>
        <w:pStyle w:val="ConsPlusNonformat"/>
        <w:jc w:val="both"/>
        <w:rPr>
          <w:color w:val="000000" w:themeColor="text1"/>
          <w:sz w:val="22"/>
          <w:szCs w:val="22"/>
        </w:rPr>
      </w:pPr>
      <w:r w:rsidRPr="001A6AE5">
        <w:rPr>
          <w:color w:val="000000" w:themeColor="text1"/>
          <w:sz w:val="22"/>
          <w:szCs w:val="22"/>
        </w:rPr>
        <w:t xml:space="preserve">        годового отчета о закупке товаров, работ, услуг отдельными</w:t>
      </w:r>
    </w:p>
    <w:p w14:paraId="0C62F0DE" w14:textId="77777777" w:rsidR="00BE59FC" w:rsidRPr="001A6AE5" w:rsidRDefault="00BE59FC">
      <w:pPr>
        <w:pStyle w:val="ConsPlusNonformat"/>
        <w:jc w:val="both"/>
        <w:rPr>
          <w:color w:val="000000" w:themeColor="text1"/>
          <w:sz w:val="22"/>
          <w:szCs w:val="22"/>
        </w:rPr>
      </w:pPr>
      <w:r w:rsidRPr="001A6AE5">
        <w:rPr>
          <w:color w:val="000000" w:themeColor="text1"/>
          <w:sz w:val="22"/>
          <w:szCs w:val="22"/>
        </w:rPr>
        <w:t xml:space="preserve">           видами юридических лиц у субъектов малого и среднего</w:t>
      </w:r>
    </w:p>
    <w:p w14:paraId="4ABF30BE" w14:textId="77777777" w:rsidR="00BE59FC" w:rsidRPr="001A6AE5" w:rsidRDefault="00BE59FC">
      <w:pPr>
        <w:pStyle w:val="ConsPlusNonformat"/>
        <w:jc w:val="both"/>
        <w:rPr>
          <w:color w:val="000000" w:themeColor="text1"/>
          <w:sz w:val="22"/>
          <w:szCs w:val="22"/>
        </w:rPr>
      </w:pPr>
      <w:r w:rsidRPr="001A6AE5">
        <w:rPr>
          <w:color w:val="000000" w:themeColor="text1"/>
          <w:sz w:val="22"/>
          <w:szCs w:val="22"/>
        </w:rPr>
        <w:t xml:space="preserve">                      предпринимательства за 20__ год</w:t>
      </w:r>
    </w:p>
    <w:p w14:paraId="23BDB66D" w14:textId="77777777" w:rsidR="00BE59FC" w:rsidRPr="001A6AE5" w:rsidRDefault="00BE59FC">
      <w:pPr>
        <w:widowControl w:val="0"/>
        <w:autoSpaceDE w:val="0"/>
        <w:autoSpaceDN w:val="0"/>
        <w:adjustRightInd w:val="0"/>
        <w:ind w:firstLine="540"/>
        <w:rPr>
          <w:color w:val="000000" w:themeColor="text1"/>
          <w:sz w:val="22"/>
          <w:szCs w:val="22"/>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436"/>
        <w:gridCol w:w="4203"/>
      </w:tblGrid>
      <w:tr w:rsidR="001A6AE5" w:rsidRPr="001A6AE5" w14:paraId="1DC9B042" w14:textId="77777777">
        <w:tc>
          <w:tcPr>
            <w:tcW w:w="54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00C3F6D"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Наименование заказчика</w:t>
            </w:r>
          </w:p>
        </w:tc>
        <w:tc>
          <w:tcPr>
            <w:tcW w:w="42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EA0B8B"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610B0630" w14:textId="77777777">
        <w:tc>
          <w:tcPr>
            <w:tcW w:w="54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7BA8DE"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Организационно-правовая форма заказчика</w:t>
            </w:r>
          </w:p>
        </w:tc>
        <w:tc>
          <w:tcPr>
            <w:tcW w:w="42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C0A4521"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357885B6" w14:textId="77777777">
        <w:tc>
          <w:tcPr>
            <w:tcW w:w="54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F93B5F"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Место нахождения (адрес), телефон, адрес электронной почты заказчика</w:t>
            </w:r>
          </w:p>
        </w:tc>
        <w:tc>
          <w:tcPr>
            <w:tcW w:w="42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67A6D8"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57301198" w14:textId="77777777">
        <w:tc>
          <w:tcPr>
            <w:tcW w:w="54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AE5767"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Идентификационный номер налогоплательщика</w:t>
            </w:r>
          </w:p>
        </w:tc>
        <w:tc>
          <w:tcPr>
            <w:tcW w:w="42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5C04C7" w14:textId="77777777" w:rsidR="00BE59FC" w:rsidRPr="001A6AE5" w:rsidRDefault="00BE59FC">
            <w:pPr>
              <w:widowControl w:val="0"/>
              <w:autoSpaceDE w:val="0"/>
              <w:autoSpaceDN w:val="0"/>
              <w:adjustRightInd w:val="0"/>
              <w:rPr>
                <w:color w:val="000000" w:themeColor="text1"/>
                <w:sz w:val="22"/>
                <w:szCs w:val="22"/>
              </w:rPr>
            </w:pPr>
          </w:p>
        </w:tc>
      </w:tr>
      <w:tr w:rsidR="00BE59FC" w:rsidRPr="001A6AE5" w14:paraId="3769A4EE" w14:textId="77777777">
        <w:tc>
          <w:tcPr>
            <w:tcW w:w="543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1FE31C"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Код причины постановки на учет</w:t>
            </w:r>
          </w:p>
        </w:tc>
        <w:tc>
          <w:tcPr>
            <w:tcW w:w="42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458A2C7" w14:textId="77777777" w:rsidR="00BE59FC" w:rsidRPr="001A6AE5" w:rsidRDefault="00BE59FC">
            <w:pPr>
              <w:widowControl w:val="0"/>
              <w:autoSpaceDE w:val="0"/>
              <w:autoSpaceDN w:val="0"/>
              <w:adjustRightInd w:val="0"/>
              <w:rPr>
                <w:color w:val="000000" w:themeColor="text1"/>
                <w:sz w:val="22"/>
                <w:szCs w:val="22"/>
              </w:rPr>
            </w:pPr>
          </w:p>
        </w:tc>
      </w:tr>
    </w:tbl>
    <w:p w14:paraId="6AE902DE" w14:textId="77777777" w:rsidR="00BE59FC" w:rsidRPr="001A6AE5" w:rsidRDefault="00BE59FC">
      <w:pPr>
        <w:widowControl w:val="0"/>
        <w:autoSpaceDE w:val="0"/>
        <w:autoSpaceDN w:val="0"/>
        <w:adjustRightInd w:val="0"/>
        <w:ind w:firstLine="540"/>
        <w:rPr>
          <w:color w:val="000000" w:themeColor="text1"/>
          <w:sz w:val="22"/>
          <w:szCs w:val="22"/>
        </w:rPr>
      </w:pPr>
    </w:p>
    <w:p w14:paraId="081FF8A3" w14:textId="77777777" w:rsidR="00BE59FC" w:rsidRPr="001A6AE5" w:rsidRDefault="00BE59FC">
      <w:pPr>
        <w:pStyle w:val="ConsPlusNonformat"/>
        <w:jc w:val="both"/>
        <w:rPr>
          <w:color w:val="000000" w:themeColor="text1"/>
          <w:sz w:val="22"/>
          <w:szCs w:val="22"/>
        </w:rPr>
      </w:pPr>
      <w:bookmarkStart w:id="21" w:name="Par192"/>
      <w:bookmarkEnd w:id="21"/>
      <w:r w:rsidRPr="001A6AE5">
        <w:rPr>
          <w:color w:val="000000" w:themeColor="text1"/>
          <w:sz w:val="22"/>
          <w:szCs w:val="22"/>
        </w:rPr>
        <w:t xml:space="preserve">            I. Сведения о закупке у субъектов малого и среднего</w:t>
      </w:r>
    </w:p>
    <w:p w14:paraId="4D922D9A" w14:textId="77777777" w:rsidR="00BE59FC" w:rsidRPr="001A6AE5" w:rsidRDefault="00BE59FC">
      <w:pPr>
        <w:pStyle w:val="ConsPlusNonformat"/>
        <w:jc w:val="both"/>
        <w:rPr>
          <w:color w:val="000000" w:themeColor="text1"/>
          <w:sz w:val="22"/>
          <w:szCs w:val="22"/>
        </w:rPr>
      </w:pPr>
      <w:r w:rsidRPr="001A6AE5">
        <w:rPr>
          <w:color w:val="000000" w:themeColor="text1"/>
          <w:sz w:val="22"/>
          <w:szCs w:val="22"/>
        </w:rPr>
        <w:t xml:space="preserve">                    предпринимательства по итогам года</w:t>
      </w:r>
    </w:p>
    <w:p w14:paraId="7BEC431C" w14:textId="77777777" w:rsidR="00BE59FC" w:rsidRPr="001A6AE5" w:rsidRDefault="00BE59FC">
      <w:pPr>
        <w:widowControl w:val="0"/>
        <w:autoSpaceDE w:val="0"/>
        <w:autoSpaceDN w:val="0"/>
        <w:adjustRightInd w:val="0"/>
        <w:jc w:val="center"/>
        <w:rPr>
          <w:color w:val="000000" w:themeColor="text1"/>
          <w:sz w:val="22"/>
          <w:szCs w:val="22"/>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66"/>
        <w:gridCol w:w="5669"/>
        <w:gridCol w:w="1738"/>
        <w:gridCol w:w="1666"/>
      </w:tblGrid>
      <w:tr w:rsidR="001A6AE5" w:rsidRPr="001A6AE5" w14:paraId="686C9AF2" w14:textId="77777777">
        <w:tc>
          <w:tcPr>
            <w:tcW w:w="566" w:type="dxa"/>
            <w:tcBorders>
              <w:top w:val="single" w:sz="4" w:space="0" w:color="auto"/>
              <w:bottom w:val="single" w:sz="4" w:space="0" w:color="auto"/>
              <w:right w:val="single" w:sz="4" w:space="0" w:color="auto"/>
            </w:tcBorders>
            <w:tcMar>
              <w:top w:w="62" w:type="dxa"/>
              <w:left w:w="102" w:type="dxa"/>
              <w:bottom w:w="102" w:type="dxa"/>
              <w:right w:w="62" w:type="dxa"/>
            </w:tcMar>
          </w:tcPr>
          <w:p w14:paraId="31D78508"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N п/п</w:t>
            </w:r>
          </w:p>
        </w:tc>
        <w:tc>
          <w:tcPr>
            <w:tcW w:w="56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174120"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Наименование показателя</w:t>
            </w:r>
          </w:p>
        </w:tc>
        <w:tc>
          <w:tcPr>
            <w:tcW w:w="173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2A2B75"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Стоимостной объем (тыс. рублей)</w:t>
            </w:r>
          </w:p>
        </w:tc>
        <w:tc>
          <w:tcPr>
            <w:tcW w:w="1666" w:type="dxa"/>
            <w:tcBorders>
              <w:top w:val="single" w:sz="4" w:space="0" w:color="auto"/>
              <w:left w:val="single" w:sz="4" w:space="0" w:color="auto"/>
              <w:bottom w:val="single" w:sz="4" w:space="0" w:color="auto"/>
            </w:tcBorders>
            <w:tcMar>
              <w:top w:w="62" w:type="dxa"/>
              <w:left w:w="102" w:type="dxa"/>
              <w:bottom w:w="102" w:type="dxa"/>
              <w:right w:w="62" w:type="dxa"/>
            </w:tcMar>
          </w:tcPr>
          <w:p w14:paraId="1BD2289C"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Количество (единиц)</w:t>
            </w:r>
          </w:p>
        </w:tc>
      </w:tr>
      <w:tr w:rsidR="001A6AE5" w:rsidRPr="001A6AE5" w14:paraId="0E043DB0" w14:textId="77777777">
        <w:tc>
          <w:tcPr>
            <w:tcW w:w="566" w:type="dxa"/>
            <w:vMerge w:val="restart"/>
            <w:tcBorders>
              <w:top w:val="single" w:sz="4" w:space="0" w:color="auto"/>
            </w:tcBorders>
            <w:tcMar>
              <w:top w:w="62" w:type="dxa"/>
              <w:left w:w="102" w:type="dxa"/>
              <w:bottom w:w="102" w:type="dxa"/>
              <w:right w:w="62" w:type="dxa"/>
            </w:tcMar>
          </w:tcPr>
          <w:p w14:paraId="2981318C" w14:textId="77777777" w:rsidR="00BE59FC" w:rsidRPr="001A6AE5" w:rsidRDefault="00BE59FC">
            <w:pPr>
              <w:widowControl w:val="0"/>
              <w:autoSpaceDE w:val="0"/>
              <w:autoSpaceDN w:val="0"/>
              <w:adjustRightInd w:val="0"/>
              <w:jc w:val="center"/>
              <w:rPr>
                <w:color w:val="000000" w:themeColor="text1"/>
                <w:sz w:val="22"/>
                <w:szCs w:val="22"/>
              </w:rPr>
            </w:pPr>
            <w:bookmarkStart w:id="22" w:name="Par199"/>
            <w:bookmarkEnd w:id="22"/>
            <w:r w:rsidRPr="001A6AE5">
              <w:rPr>
                <w:color w:val="000000" w:themeColor="text1"/>
                <w:sz w:val="22"/>
                <w:szCs w:val="22"/>
              </w:rPr>
              <w:t>1.</w:t>
            </w:r>
          </w:p>
        </w:tc>
        <w:tc>
          <w:tcPr>
            <w:tcW w:w="5669" w:type="dxa"/>
            <w:tcBorders>
              <w:top w:val="single" w:sz="4" w:space="0" w:color="auto"/>
            </w:tcBorders>
            <w:tcMar>
              <w:top w:w="62" w:type="dxa"/>
              <w:left w:w="102" w:type="dxa"/>
              <w:bottom w:w="102" w:type="dxa"/>
              <w:right w:w="62" w:type="dxa"/>
            </w:tcMar>
          </w:tcPr>
          <w:p w14:paraId="5C569675"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Всего заключено договоров по результатам закупок</w:t>
            </w:r>
          </w:p>
        </w:tc>
        <w:tc>
          <w:tcPr>
            <w:tcW w:w="1738" w:type="dxa"/>
            <w:tcBorders>
              <w:top w:val="single" w:sz="4" w:space="0" w:color="auto"/>
            </w:tcBorders>
            <w:tcMar>
              <w:top w:w="62" w:type="dxa"/>
              <w:left w:w="102" w:type="dxa"/>
              <w:bottom w:w="102" w:type="dxa"/>
              <w:right w:w="62" w:type="dxa"/>
            </w:tcMar>
          </w:tcPr>
          <w:p w14:paraId="00D6F51A" w14:textId="77777777" w:rsidR="00BE59FC" w:rsidRPr="001A6AE5" w:rsidRDefault="00BE59FC">
            <w:pPr>
              <w:widowControl w:val="0"/>
              <w:autoSpaceDE w:val="0"/>
              <w:autoSpaceDN w:val="0"/>
              <w:adjustRightInd w:val="0"/>
              <w:rPr>
                <w:color w:val="000000" w:themeColor="text1"/>
                <w:sz w:val="22"/>
                <w:szCs w:val="22"/>
              </w:rPr>
            </w:pPr>
          </w:p>
        </w:tc>
        <w:tc>
          <w:tcPr>
            <w:tcW w:w="1666" w:type="dxa"/>
            <w:tcBorders>
              <w:top w:val="single" w:sz="4" w:space="0" w:color="auto"/>
            </w:tcBorders>
            <w:tcMar>
              <w:top w:w="62" w:type="dxa"/>
              <w:left w:w="102" w:type="dxa"/>
              <w:bottom w:w="102" w:type="dxa"/>
              <w:right w:w="62" w:type="dxa"/>
            </w:tcMar>
          </w:tcPr>
          <w:p w14:paraId="51859DD1"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2CE28FC8" w14:textId="77777777">
        <w:tc>
          <w:tcPr>
            <w:tcW w:w="566" w:type="dxa"/>
            <w:vMerge/>
            <w:tcBorders>
              <w:top w:val="single" w:sz="4" w:space="0" w:color="auto"/>
            </w:tcBorders>
            <w:tcMar>
              <w:top w:w="62" w:type="dxa"/>
              <w:left w:w="102" w:type="dxa"/>
              <w:bottom w:w="102" w:type="dxa"/>
              <w:right w:w="62" w:type="dxa"/>
            </w:tcMar>
          </w:tcPr>
          <w:p w14:paraId="53BF30F3"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68C5B3F7"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из них:</w:t>
            </w:r>
          </w:p>
        </w:tc>
        <w:tc>
          <w:tcPr>
            <w:tcW w:w="1738" w:type="dxa"/>
            <w:tcMar>
              <w:top w:w="62" w:type="dxa"/>
              <w:left w:w="102" w:type="dxa"/>
              <w:bottom w:w="102" w:type="dxa"/>
              <w:right w:w="62" w:type="dxa"/>
            </w:tcMar>
          </w:tcPr>
          <w:p w14:paraId="0395F4D5"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2ADE4AA6"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320E8FB2" w14:textId="77777777">
        <w:tc>
          <w:tcPr>
            <w:tcW w:w="566" w:type="dxa"/>
            <w:vMerge/>
            <w:tcBorders>
              <w:top w:val="single" w:sz="4" w:space="0" w:color="auto"/>
            </w:tcBorders>
            <w:tcMar>
              <w:top w:w="62" w:type="dxa"/>
              <w:left w:w="102" w:type="dxa"/>
              <w:bottom w:w="102" w:type="dxa"/>
              <w:right w:w="62" w:type="dxa"/>
            </w:tcMar>
          </w:tcPr>
          <w:p w14:paraId="0AB2BE75"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064136F8"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для обеспечения обороны страны и безопасности государства</w:t>
            </w:r>
          </w:p>
        </w:tc>
        <w:tc>
          <w:tcPr>
            <w:tcW w:w="1738" w:type="dxa"/>
            <w:tcMar>
              <w:top w:w="62" w:type="dxa"/>
              <w:left w:w="102" w:type="dxa"/>
              <w:bottom w:w="102" w:type="dxa"/>
              <w:right w:w="62" w:type="dxa"/>
            </w:tcMar>
          </w:tcPr>
          <w:p w14:paraId="0EE67EDF"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3B9DDC05"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32F2810A" w14:textId="77777777">
        <w:tc>
          <w:tcPr>
            <w:tcW w:w="566" w:type="dxa"/>
            <w:vMerge/>
            <w:tcBorders>
              <w:top w:val="single" w:sz="4" w:space="0" w:color="auto"/>
            </w:tcBorders>
            <w:tcMar>
              <w:top w:w="62" w:type="dxa"/>
              <w:left w:w="102" w:type="dxa"/>
              <w:bottom w:w="102" w:type="dxa"/>
              <w:right w:w="62" w:type="dxa"/>
            </w:tcMar>
          </w:tcPr>
          <w:p w14:paraId="73AB7E5F"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151BF322"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в области использования атомной энергии</w:t>
            </w:r>
          </w:p>
        </w:tc>
        <w:tc>
          <w:tcPr>
            <w:tcW w:w="1738" w:type="dxa"/>
            <w:tcMar>
              <w:top w:w="62" w:type="dxa"/>
              <w:left w:w="102" w:type="dxa"/>
              <w:bottom w:w="102" w:type="dxa"/>
              <w:right w:w="62" w:type="dxa"/>
            </w:tcMar>
          </w:tcPr>
          <w:p w14:paraId="6C4B1320"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1729A02C"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01F35E4E" w14:textId="77777777">
        <w:tc>
          <w:tcPr>
            <w:tcW w:w="566" w:type="dxa"/>
            <w:vMerge/>
            <w:tcBorders>
              <w:top w:val="single" w:sz="4" w:space="0" w:color="auto"/>
            </w:tcBorders>
            <w:tcMar>
              <w:top w:w="62" w:type="dxa"/>
              <w:left w:w="102" w:type="dxa"/>
              <w:bottom w:w="102" w:type="dxa"/>
              <w:right w:w="62" w:type="dxa"/>
            </w:tcMar>
          </w:tcPr>
          <w:p w14:paraId="1C4D3A4C"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59C22B08"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товаров, работ или услуг, которые относятся к сфере деятельности субъектов естественных монополий в соответствии с Федеральным законом "О естественных монополиях"</w:t>
            </w:r>
          </w:p>
        </w:tc>
        <w:tc>
          <w:tcPr>
            <w:tcW w:w="1738" w:type="dxa"/>
            <w:tcMar>
              <w:top w:w="62" w:type="dxa"/>
              <w:left w:w="102" w:type="dxa"/>
              <w:bottom w:w="102" w:type="dxa"/>
              <w:right w:w="62" w:type="dxa"/>
            </w:tcMar>
          </w:tcPr>
          <w:p w14:paraId="08F9BF4E"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702CCE4D"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59DF9711" w14:textId="77777777">
        <w:tc>
          <w:tcPr>
            <w:tcW w:w="566" w:type="dxa"/>
            <w:vMerge/>
            <w:tcBorders>
              <w:top w:val="single" w:sz="4" w:space="0" w:color="auto"/>
            </w:tcBorders>
            <w:tcMar>
              <w:top w:w="62" w:type="dxa"/>
              <w:left w:w="102" w:type="dxa"/>
              <w:bottom w:w="102" w:type="dxa"/>
              <w:right w:w="62" w:type="dxa"/>
            </w:tcMar>
          </w:tcPr>
          <w:p w14:paraId="70759366"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69A4B1AE"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которые осуществлены за пределами территории Российской Федерации и предметом которых является поставка товаров, выполнение работ, оказание услуг за пределами территории Российской Федерации</w:t>
            </w:r>
          </w:p>
        </w:tc>
        <w:tc>
          <w:tcPr>
            <w:tcW w:w="1738" w:type="dxa"/>
            <w:tcMar>
              <w:top w:w="62" w:type="dxa"/>
              <w:left w:w="102" w:type="dxa"/>
              <w:bottom w:w="102" w:type="dxa"/>
              <w:right w:w="62" w:type="dxa"/>
            </w:tcMar>
          </w:tcPr>
          <w:p w14:paraId="6E415A44"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5C30DEC8"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244ED24D" w14:textId="77777777">
        <w:tc>
          <w:tcPr>
            <w:tcW w:w="566" w:type="dxa"/>
            <w:vMerge/>
            <w:tcBorders>
              <w:top w:val="single" w:sz="4" w:space="0" w:color="auto"/>
            </w:tcBorders>
            <w:tcMar>
              <w:top w:w="62" w:type="dxa"/>
              <w:left w:w="102" w:type="dxa"/>
              <w:bottom w:w="102" w:type="dxa"/>
              <w:right w:w="62" w:type="dxa"/>
            </w:tcMar>
          </w:tcPr>
          <w:p w14:paraId="71B33D0A"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0439AEFC"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финансовых услуг, включая банковские услуги, страховые услуги, услуги на рынке ценных бумаг, услуги по договору лизинга, а также услуги, оказываемые финансовой организацией и связанные с привлечением и (или) размещением денежных средств юридических и физических лиц</w:t>
            </w:r>
          </w:p>
        </w:tc>
        <w:tc>
          <w:tcPr>
            <w:tcW w:w="1738" w:type="dxa"/>
            <w:tcMar>
              <w:top w:w="62" w:type="dxa"/>
              <w:left w:w="102" w:type="dxa"/>
              <w:bottom w:w="102" w:type="dxa"/>
              <w:right w:w="62" w:type="dxa"/>
            </w:tcMar>
          </w:tcPr>
          <w:p w14:paraId="33FAA0E3"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30FAE5CE"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6043151D" w14:textId="77777777">
        <w:tc>
          <w:tcPr>
            <w:tcW w:w="566" w:type="dxa"/>
            <w:vMerge/>
            <w:tcBorders>
              <w:top w:val="single" w:sz="4" w:space="0" w:color="auto"/>
            </w:tcBorders>
            <w:tcMar>
              <w:top w:w="62" w:type="dxa"/>
              <w:left w:w="102" w:type="dxa"/>
              <w:bottom w:w="102" w:type="dxa"/>
              <w:right w:w="62" w:type="dxa"/>
            </w:tcMar>
          </w:tcPr>
          <w:p w14:paraId="7EE68BDE"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6D90B0D1"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tc>
        <w:tc>
          <w:tcPr>
            <w:tcW w:w="1738" w:type="dxa"/>
            <w:tcMar>
              <w:top w:w="62" w:type="dxa"/>
              <w:left w:w="102" w:type="dxa"/>
              <w:bottom w:w="102" w:type="dxa"/>
              <w:right w:w="62" w:type="dxa"/>
            </w:tcMar>
          </w:tcPr>
          <w:p w14:paraId="62DC34CA"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34E214C2"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12184CF5" w14:textId="77777777">
        <w:tc>
          <w:tcPr>
            <w:tcW w:w="566" w:type="dxa"/>
            <w:vMerge/>
            <w:tcBorders>
              <w:top w:val="single" w:sz="4" w:space="0" w:color="auto"/>
            </w:tcBorders>
            <w:tcMar>
              <w:top w:w="62" w:type="dxa"/>
              <w:left w:w="102" w:type="dxa"/>
              <w:bottom w:w="102" w:type="dxa"/>
              <w:right w:w="62" w:type="dxa"/>
            </w:tcMar>
          </w:tcPr>
          <w:p w14:paraId="088DF40C"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48D82329"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Правительства Российской Федерации, законодательными актами соответствующего субъекта Российской Федерации</w:t>
            </w:r>
          </w:p>
        </w:tc>
        <w:tc>
          <w:tcPr>
            <w:tcW w:w="1738" w:type="dxa"/>
            <w:tcMar>
              <w:top w:w="62" w:type="dxa"/>
              <w:left w:w="102" w:type="dxa"/>
              <w:bottom w:w="102" w:type="dxa"/>
              <w:right w:w="62" w:type="dxa"/>
            </w:tcMar>
          </w:tcPr>
          <w:p w14:paraId="26C9BB94"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242DF4E2"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2057C9D5" w14:textId="77777777">
        <w:tc>
          <w:tcPr>
            <w:tcW w:w="566" w:type="dxa"/>
            <w:vMerge/>
            <w:tcBorders>
              <w:top w:val="single" w:sz="4" w:space="0" w:color="auto"/>
            </w:tcBorders>
            <w:tcMar>
              <w:top w:w="62" w:type="dxa"/>
              <w:left w:w="102" w:type="dxa"/>
              <w:bottom w:w="102" w:type="dxa"/>
              <w:right w:w="62" w:type="dxa"/>
            </w:tcMar>
          </w:tcPr>
          <w:p w14:paraId="494D1816"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2DA1EFF7"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проведению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tc>
        <w:tc>
          <w:tcPr>
            <w:tcW w:w="1738" w:type="dxa"/>
            <w:tcMar>
              <w:top w:w="62" w:type="dxa"/>
              <w:left w:w="102" w:type="dxa"/>
              <w:bottom w:w="102" w:type="dxa"/>
              <w:right w:w="62" w:type="dxa"/>
            </w:tcMar>
          </w:tcPr>
          <w:p w14:paraId="387FA6C1"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142D13A8"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25E13A9C" w14:textId="77777777">
        <w:tc>
          <w:tcPr>
            <w:tcW w:w="566" w:type="dxa"/>
            <w:vMerge/>
            <w:tcBorders>
              <w:top w:val="single" w:sz="4" w:space="0" w:color="auto"/>
            </w:tcBorders>
            <w:tcMar>
              <w:top w:w="62" w:type="dxa"/>
              <w:left w:w="102" w:type="dxa"/>
              <w:bottom w:w="102" w:type="dxa"/>
              <w:right w:w="62" w:type="dxa"/>
            </w:tcMar>
          </w:tcPr>
          <w:p w14:paraId="62E6B3E3"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478FFE8E"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предметом которых является аренда и (или) приобретение в собственность объектов недвижимого имущества</w:t>
            </w:r>
          </w:p>
        </w:tc>
        <w:tc>
          <w:tcPr>
            <w:tcW w:w="1738" w:type="dxa"/>
            <w:tcMar>
              <w:top w:w="62" w:type="dxa"/>
              <w:left w:w="102" w:type="dxa"/>
              <w:bottom w:w="102" w:type="dxa"/>
              <w:right w:w="62" w:type="dxa"/>
            </w:tcMar>
          </w:tcPr>
          <w:p w14:paraId="7A25676C"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07FD9246"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2638D229" w14:textId="77777777">
        <w:tc>
          <w:tcPr>
            <w:tcW w:w="566" w:type="dxa"/>
            <w:vMerge/>
            <w:tcBorders>
              <w:top w:val="single" w:sz="4" w:space="0" w:color="auto"/>
            </w:tcBorders>
            <w:tcMar>
              <w:top w:w="62" w:type="dxa"/>
              <w:left w:w="102" w:type="dxa"/>
              <w:bottom w:w="102" w:type="dxa"/>
              <w:right w:w="62" w:type="dxa"/>
            </w:tcMar>
          </w:tcPr>
          <w:p w14:paraId="4C922878"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1E276D78"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энергоносителей</w:t>
            </w:r>
          </w:p>
        </w:tc>
        <w:tc>
          <w:tcPr>
            <w:tcW w:w="1738" w:type="dxa"/>
            <w:tcMar>
              <w:top w:w="62" w:type="dxa"/>
              <w:left w:w="102" w:type="dxa"/>
              <w:bottom w:w="102" w:type="dxa"/>
              <w:right w:w="62" w:type="dxa"/>
            </w:tcMar>
          </w:tcPr>
          <w:p w14:paraId="699F6151"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226560A1"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65E1481E" w14:textId="77777777">
        <w:tc>
          <w:tcPr>
            <w:tcW w:w="566" w:type="dxa"/>
            <w:vMerge/>
            <w:tcBorders>
              <w:top w:val="single" w:sz="4" w:space="0" w:color="auto"/>
            </w:tcBorders>
            <w:tcMar>
              <w:top w:w="62" w:type="dxa"/>
              <w:left w:w="102" w:type="dxa"/>
              <w:bottom w:w="102" w:type="dxa"/>
              <w:right w:w="62" w:type="dxa"/>
            </w:tcMar>
          </w:tcPr>
          <w:p w14:paraId="6CE34848"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6658E6BE"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услуг добычи, хранения, отгрузки (перевалки), переработки энергоносителей</w:t>
            </w:r>
          </w:p>
        </w:tc>
        <w:tc>
          <w:tcPr>
            <w:tcW w:w="1738" w:type="dxa"/>
            <w:tcMar>
              <w:top w:w="62" w:type="dxa"/>
              <w:left w:w="102" w:type="dxa"/>
              <w:bottom w:w="102" w:type="dxa"/>
              <w:right w:w="62" w:type="dxa"/>
            </w:tcMar>
          </w:tcPr>
          <w:p w14:paraId="7B98F923"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369AA60E"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0F023370" w14:textId="77777777">
        <w:tc>
          <w:tcPr>
            <w:tcW w:w="566" w:type="dxa"/>
            <w:vMerge/>
            <w:tcBorders>
              <w:top w:val="single" w:sz="4" w:space="0" w:color="auto"/>
            </w:tcBorders>
            <w:tcMar>
              <w:top w:w="62" w:type="dxa"/>
              <w:left w:w="102" w:type="dxa"/>
              <w:bottom w:w="102" w:type="dxa"/>
              <w:right w:w="62" w:type="dxa"/>
            </w:tcMar>
          </w:tcPr>
          <w:p w14:paraId="0E98895C"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0CDA3577"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подвижного состава и материалов верхнего строения железнодорожного пути</w:t>
            </w:r>
          </w:p>
        </w:tc>
        <w:tc>
          <w:tcPr>
            <w:tcW w:w="1738" w:type="dxa"/>
            <w:tcMar>
              <w:top w:w="62" w:type="dxa"/>
              <w:left w:w="102" w:type="dxa"/>
              <w:bottom w:w="102" w:type="dxa"/>
              <w:right w:w="62" w:type="dxa"/>
            </w:tcMar>
          </w:tcPr>
          <w:p w14:paraId="2A41BBB2"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36CA6E9C"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21A143C9" w14:textId="77777777">
        <w:tc>
          <w:tcPr>
            <w:tcW w:w="566" w:type="dxa"/>
            <w:vMerge/>
            <w:tcBorders>
              <w:top w:val="single" w:sz="4" w:space="0" w:color="auto"/>
            </w:tcBorders>
            <w:tcMar>
              <w:top w:w="62" w:type="dxa"/>
              <w:left w:w="102" w:type="dxa"/>
              <w:bottom w:w="102" w:type="dxa"/>
              <w:right w:w="62" w:type="dxa"/>
            </w:tcMar>
          </w:tcPr>
          <w:p w14:paraId="627BFE37"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49D47C77"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результатов интеллектуальной деятельности у поставщика (исполнителя, подрядчика), обладающего исключительным правом на результат интеллектуальной деятельности или средство индивидуализации, удостоверенным правоустанавливающим документом</w:t>
            </w:r>
          </w:p>
        </w:tc>
        <w:tc>
          <w:tcPr>
            <w:tcW w:w="1738" w:type="dxa"/>
            <w:tcMar>
              <w:top w:w="62" w:type="dxa"/>
              <w:left w:w="102" w:type="dxa"/>
              <w:bottom w:w="102" w:type="dxa"/>
              <w:right w:w="62" w:type="dxa"/>
            </w:tcMar>
          </w:tcPr>
          <w:p w14:paraId="77B7BE10"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5F036E09"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14FC9E9F" w14:textId="77777777">
        <w:tc>
          <w:tcPr>
            <w:tcW w:w="566" w:type="dxa"/>
            <w:vMerge/>
            <w:tcBorders>
              <w:top w:val="single" w:sz="4" w:space="0" w:color="auto"/>
            </w:tcBorders>
            <w:tcMar>
              <w:top w:w="62" w:type="dxa"/>
              <w:left w:w="102" w:type="dxa"/>
              <w:bottom w:w="102" w:type="dxa"/>
              <w:right w:w="62" w:type="dxa"/>
            </w:tcMar>
          </w:tcPr>
          <w:p w14:paraId="42B23ACE"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4A86C0EF"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услуг в области воздушных перевозок и авиационных работ</w:t>
            </w:r>
          </w:p>
        </w:tc>
        <w:tc>
          <w:tcPr>
            <w:tcW w:w="1738" w:type="dxa"/>
            <w:tcMar>
              <w:top w:w="62" w:type="dxa"/>
              <w:left w:w="102" w:type="dxa"/>
              <w:bottom w:w="102" w:type="dxa"/>
              <w:right w:w="62" w:type="dxa"/>
            </w:tcMar>
          </w:tcPr>
          <w:p w14:paraId="2EA47155"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759CA1EB"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1F0C303F" w14:textId="77777777">
        <w:tc>
          <w:tcPr>
            <w:tcW w:w="566" w:type="dxa"/>
            <w:vMerge/>
            <w:tcBorders>
              <w:top w:val="single" w:sz="4" w:space="0" w:color="auto"/>
            </w:tcBorders>
            <w:tcMar>
              <w:top w:w="62" w:type="dxa"/>
              <w:left w:w="102" w:type="dxa"/>
              <w:bottom w:w="102" w:type="dxa"/>
              <w:right w:w="62" w:type="dxa"/>
            </w:tcMar>
          </w:tcPr>
          <w:p w14:paraId="3A5E031E"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43AA6912"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труб большого диаметра, используемых при строительстве магистральных нефтепроводов и нефтепродуктопроводов</w:t>
            </w:r>
          </w:p>
        </w:tc>
        <w:tc>
          <w:tcPr>
            <w:tcW w:w="1738" w:type="dxa"/>
            <w:tcMar>
              <w:top w:w="62" w:type="dxa"/>
              <w:left w:w="102" w:type="dxa"/>
              <w:bottom w:w="102" w:type="dxa"/>
              <w:right w:w="62" w:type="dxa"/>
            </w:tcMar>
          </w:tcPr>
          <w:p w14:paraId="7B8DA2D7"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03AD0101"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0DEB9E49" w14:textId="77777777">
        <w:tc>
          <w:tcPr>
            <w:tcW w:w="566" w:type="dxa"/>
            <w:vMerge/>
            <w:tcBorders>
              <w:top w:val="single" w:sz="4" w:space="0" w:color="auto"/>
            </w:tcBorders>
            <w:tcMar>
              <w:top w:w="62" w:type="dxa"/>
              <w:left w:w="102" w:type="dxa"/>
              <w:bottom w:w="102" w:type="dxa"/>
              <w:right w:w="62" w:type="dxa"/>
            </w:tcMar>
          </w:tcPr>
          <w:p w14:paraId="31A3B329"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701CF04D"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товаров, являющихся источником радиоактивной и химической опасности и применяемых для разведки, добычи, транспортировки и переработки сырой нефти и природного газа</w:t>
            </w:r>
          </w:p>
        </w:tc>
        <w:tc>
          <w:tcPr>
            <w:tcW w:w="1738" w:type="dxa"/>
            <w:tcMar>
              <w:top w:w="62" w:type="dxa"/>
              <w:left w:w="102" w:type="dxa"/>
              <w:bottom w:w="102" w:type="dxa"/>
              <w:right w:w="62" w:type="dxa"/>
            </w:tcMar>
          </w:tcPr>
          <w:p w14:paraId="213BB3F5"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0A738CC2"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77B545A0" w14:textId="77777777">
        <w:tc>
          <w:tcPr>
            <w:tcW w:w="566" w:type="dxa"/>
            <w:vMerge/>
            <w:tcBorders>
              <w:top w:val="single" w:sz="4" w:space="0" w:color="auto"/>
            </w:tcBorders>
            <w:tcMar>
              <w:top w:w="62" w:type="dxa"/>
              <w:left w:w="102" w:type="dxa"/>
              <w:bottom w:w="102" w:type="dxa"/>
              <w:right w:w="62" w:type="dxa"/>
            </w:tcMar>
          </w:tcPr>
          <w:p w14:paraId="232405A7"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37F994CF"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договоры, заключенные по результатам закупок товаров, происходящих из иностранного государства и (или) работ (услуг), выполняемых (оказываемых) иностранными лицами для проведения планового ремонта, технического обслуживания и (или) модернизации импортного оборудования в рамках гарантийных или лицензионных обязательств</w:t>
            </w:r>
          </w:p>
        </w:tc>
        <w:tc>
          <w:tcPr>
            <w:tcW w:w="1738" w:type="dxa"/>
            <w:tcMar>
              <w:top w:w="62" w:type="dxa"/>
              <w:left w:w="102" w:type="dxa"/>
              <w:bottom w:w="102" w:type="dxa"/>
              <w:right w:w="62" w:type="dxa"/>
            </w:tcMar>
          </w:tcPr>
          <w:p w14:paraId="7CCEAB6D"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1F9379D3"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6A9C5800" w14:textId="77777777">
        <w:tc>
          <w:tcPr>
            <w:tcW w:w="566" w:type="dxa"/>
            <w:vMerge/>
            <w:tcBorders>
              <w:top w:val="single" w:sz="4" w:space="0" w:color="auto"/>
            </w:tcBorders>
            <w:tcMar>
              <w:top w:w="62" w:type="dxa"/>
              <w:left w:w="102" w:type="dxa"/>
              <w:bottom w:w="102" w:type="dxa"/>
              <w:right w:w="62" w:type="dxa"/>
            </w:tcMar>
          </w:tcPr>
          <w:p w14:paraId="003D1140" w14:textId="77777777" w:rsidR="00BE59FC" w:rsidRPr="001A6AE5" w:rsidRDefault="00BE59FC">
            <w:pPr>
              <w:widowControl w:val="0"/>
              <w:autoSpaceDE w:val="0"/>
              <w:autoSpaceDN w:val="0"/>
              <w:adjustRightInd w:val="0"/>
              <w:jc w:val="center"/>
              <w:rPr>
                <w:color w:val="000000" w:themeColor="text1"/>
                <w:sz w:val="22"/>
                <w:szCs w:val="22"/>
              </w:rPr>
            </w:pPr>
          </w:p>
        </w:tc>
        <w:tc>
          <w:tcPr>
            <w:tcW w:w="5669" w:type="dxa"/>
            <w:tcMar>
              <w:top w:w="62" w:type="dxa"/>
              <w:left w:w="102" w:type="dxa"/>
              <w:bottom w:w="102" w:type="dxa"/>
              <w:right w:w="62" w:type="dxa"/>
            </w:tcMar>
          </w:tcPr>
          <w:p w14:paraId="41CB7D1F"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закупки происходящих из иностранного государства товаров и (или) выполняемых (оказываемых) иностранными лицами работ (услуг) в целях реализации шельфовых проектов (при условии невозможности закупки таких товаров, работ, услуг у субъектов малого и среднего предпринимательства)</w:t>
            </w:r>
          </w:p>
        </w:tc>
        <w:tc>
          <w:tcPr>
            <w:tcW w:w="1738" w:type="dxa"/>
            <w:tcMar>
              <w:top w:w="62" w:type="dxa"/>
              <w:left w:w="102" w:type="dxa"/>
              <w:bottom w:w="102" w:type="dxa"/>
              <w:right w:w="62" w:type="dxa"/>
            </w:tcMar>
          </w:tcPr>
          <w:p w14:paraId="368BE2EF"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2F8DB66E"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4B60BF80" w14:textId="77777777">
        <w:tc>
          <w:tcPr>
            <w:tcW w:w="566" w:type="dxa"/>
            <w:tcMar>
              <w:top w:w="62" w:type="dxa"/>
              <w:left w:w="102" w:type="dxa"/>
              <w:bottom w:w="102" w:type="dxa"/>
              <w:right w:w="62" w:type="dxa"/>
            </w:tcMar>
          </w:tcPr>
          <w:p w14:paraId="0AE8E121" w14:textId="77777777" w:rsidR="00BE59FC" w:rsidRPr="001A6AE5" w:rsidRDefault="00BE59FC">
            <w:pPr>
              <w:widowControl w:val="0"/>
              <w:autoSpaceDE w:val="0"/>
              <w:autoSpaceDN w:val="0"/>
              <w:adjustRightInd w:val="0"/>
              <w:jc w:val="center"/>
              <w:rPr>
                <w:color w:val="000000" w:themeColor="text1"/>
                <w:sz w:val="22"/>
                <w:szCs w:val="22"/>
              </w:rPr>
            </w:pPr>
            <w:bookmarkStart w:id="23" w:name="Par260"/>
            <w:bookmarkEnd w:id="23"/>
            <w:r w:rsidRPr="001A6AE5">
              <w:rPr>
                <w:color w:val="000000" w:themeColor="text1"/>
                <w:sz w:val="22"/>
                <w:szCs w:val="22"/>
              </w:rPr>
              <w:t>2.</w:t>
            </w:r>
          </w:p>
        </w:tc>
        <w:tc>
          <w:tcPr>
            <w:tcW w:w="5669" w:type="dxa"/>
            <w:tcMar>
              <w:top w:w="62" w:type="dxa"/>
              <w:left w:w="102" w:type="dxa"/>
              <w:bottom w:w="102" w:type="dxa"/>
              <w:right w:w="62" w:type="dxa"/>
            </w:tcMar>
          </w:tcPr>
          <w:p w14:paraId="23115C66"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Всего заключено договоров по результатам закупок (за вычетом договоров, заключенных по результатам закупок, указанных в позиции 1 настоящей формы)</w:t>
            </w:r>
          </w:p>
        </w:tc>
        <w:tc>
          <w:tcPr>
            <w:tcW w:w="1738" w:type="dxa"/>
            <w:tcMar>
              <w:top w:w="62" w:type="dxa"/>
              <w:left w:w="102" w:type="dxa"/>
              <w:bottom w:w="102" w:type="dxa"/>
              <w:right w:w="62" w:type="dxa"/>
            </w:tcMar>
          </w:tcPr>
          <w:p w14:paraId="6C126B60"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19AE362B"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160863A5" w14:textId="77777777">
        <w:tc>
          <w:tcPr>
            <w:tcW w:w="566" w:type="dxa"/>
            <w:tcMar>
              <w:top w:w="62" w:type="dxa"/>
              <w:left w:w="102" w:type="dxa"/>
              <w:bottom w:w="102" w:type="dxa"/>
              <w:right w:w="62" w:type="dxa"/>
            </w:tcMar>
          </w:tcPr>
          <w:p w14:paraId="599F6DF6" w14:textId="77777777" w:rsidR="00BE59FC" w:rsidRPr="001A6AE5" w:rsidRDefault="00BE59FC">
            <w:pPr>
              <w:widowControl w:val="0"/>
              <w:autoSpaceDE w:val="0"/>
              <w:autoSpaceDN w:val="0"/>
              <w:adjustRightInd w:val="0"/>
              <w:jc w:val="center"/>
              <w:rPr>
                <w:color w:val="000000" w:themeColor="text1"/>
                <w:sz w:val="22"/>
                <w:szCs w:val="22"/>
              </w:rPr>
            </w:pPr>
            <w:bookmarkStart w:id="24" w:name="Par264"/>
            <w:bookmarkEnd w:id="24"/>
            <w:r w:rsidRPr="001A6AE5">
              <w:rPr>
                <w:color w:val="000000" w:themeColor="text1"/>
                <w:sz w:val="22"/>
                <w:szCs w:val="22"/>
              </w:rPr>
              <w:t>3.</w:t>
            </w:r>
          </w:p>
        </w:tc>
        <w:tc>
          <w:tcPr>
            <w:tcW w:w="5669" w:type="dxa"/>
            <w:tcMar>
              <w:top w:w="62" w:type="dxa"/>
              <w:left w:w="102" w:type="dxa"/>
              <w:bottom w:w="102" w:type="dxa"/>
              <w:right w:w="62" w:type="dxa"/>
            </w:tcMar>
          </w:tcPr>
          <w:p w14:paraId="544A55C0"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Всего заключено договоров с субъектами малого и среднего предпринимательства по результатам проведения торгов, иных способов закупки, предусмотренных положением о закупке, утвержденным заказчиком в соответствии с Федеральным законом "О закупках товаров, работ, услуг отдельными видами юридических лиц" (далее - положение о закупке), участниками которых являются любые лица, указанные в части 5 статьи 5 Федерального закона "О закупках товаров, работ, услуг отдельными видами юридических лиц", в том числе субъекты малого и среднего предпринимательства</w:t>
            </w:r>
          </w:p>
        </w:tc>
        <w:tc>
          <w:tcPr>
            <w:tcW w:w="1738" w:type="dxa"/>
            <w:tcMar>
              <w:top w:w="62" w:type="dxa"/>
              <w:left w:w="102" w:type="dxa"/>
              <w:bottom w:w="102" w:type="dxa"/>
              <w:right w:w="62" w:type="dxa"/>
            </w:tcMar>
          </w:tcPr>
          <w:p w14:paraId="42C8895B"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224A4366" w14:textId="77777777" w:rsidR="00BE59FC" w:rsidRPr="001A6AE5" w:rsidRDefault="00BE59FC">
            <w:pPr>
              <w:widowControl w:val="0"/>
              <w:autoSpaceDE w:val="0"/>
              <w:autoSpaceDN w:val="0"/>
              <w:adjustRightInd w:val="0"/>
              <w:rPr>
                <w:color w:val="000000" w:themeColor="text1"/>
                <w:sz w:val="22"/>
                <w:szCs w:val="22"/>
              </w:rPr>
            </w:pPr>
          </w:p>
        </w:tc>
      </w:tr>
      <w:tr w:rsidR="001A6AE5" w:rsidRPr="001A6AE5" w14:paraId="7CBB5ACB" w14:textId="77777777">
        <w:tc>
          <w:tcPr>
            <w:tcW w:w="566" w:type="dxa"/>
            <w:tcMar>
              <w:top w:w="62" w:type="dxa"/>
              <w:left w:w="102" w:type="dxa"/>
              <w:bottom w:w="102" w:type="dxa"/>
              <w:right w:w="62" w:type="dxa"/>
            </w:tcMar>
          </w:tcPr>
          <w:p w14:paraId="5AE35E46" w14:textId="77777777" w:rsidR="00BE59FC" w:rsidRPr="001A6AE5" w:rsidRDefault="00BE59FC">
            <w:pPr>
              <w:widowControl w:val="0"/>
              <w:autoSpaceDE w:val="0"/>
              <w:autoSpaceDN w:val="0"/>
              <w:adjustRightInd w:val="0"/>
              <w:jc w:val="center"/>
              <w:rPr>
                <w:color w:val="000000" w:themeColor="text1"/>
                <w:sz w:val="22"/>
                <w:szCs w:val="22"/>
              </w:rPr>
            </w:pPr>
            <w:bookmarkStart w:id="25" w:name="Par268"/>
            <w:bookmarkEnd w:id="25"/>
            <w:r w:rsidRPr="001A6AE5">
              <w:rPr>
                <w:color w:val="000000" w:themeColor="text1"/>
                <w:sz w:val="22"/>
                <w:szCs w:val="22"/>
              </w:rPr>
              <w:t>4.</w:t>
            </w:r>
          </w:p>
        </w:tc>
        <w:tc>
          <w:tcPr>
            <w:tcW w:w="5669" w:type="dxa"/>
            <w:tcMar>
              <w:top w:w="62" w:type="dxa"/>
              <w:left w:w="102" w:type="dxa"/>
              <w:bottom w:w="102" w:type="dxa"/>
              <w:right w:w="62" w:type="dxa"/>
            </w:tcMar>
          </w:tcPr>
          <w:p w14:paraId="5FA47925"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 xml:space="preserve">Всего заключено договоров с субъектами малого и среднего предпринимательства по результатам проведения торгов, иных способов закупки, предусмотренных положением о закупке, в которых участниками закупок </w:t>
            </w:r>
            <w:r w:rsidRPr="001A6AE5">
              <w:rPr>
                <w:color w:val="000000" w:themeColor="text1"/>
                <w:sz w:val="22"/>
                <w:szCs w:val="22"/>
              </w:rPr>
              <w:lastRenderedPageBreak/>
              <w:t>являются только субъекты малого и среднего предпринимательства</w:t>
            </w:r>
          </w:p>
        </w:tc>
        <w:tc>
          <w:tcPr>
            <w:tcW w:w="1738" w:type="dxa"/>
            <w:tcMar>
              <w:top w:w="62" w:type="dxa"/>
              <w:left w:w="102" w:type="dxa"/>
              <w:bottom w:w="102" w:type="dxa"/>
              <w:right w:w="62" w:type="dxa"/>
            </w:tcMar>
          </w:tcPr>
          <w:p w14:paraId="43C878DA" w14:textId="77777777" w:rsidR="00BE59FC" w:rsidRPr="001A6AE5" w:rsidRDefault="00BE59FC">
            <w:pPr>
              <w:widowControl w:val="0"/>
              <w:autoSpaceDE w:val="0"/>
              <w:autoSpaceDN w:val="0"/>
              <w:adjustRightInd w:val="0"/>
              <w:rPr>
                <w:color w:val="000000" w:themeColor="text1"/>
                <w:sz w:val="22"/>
                <w:szCs w:val="22"/>
              </w:rPr>
            </w:pPr>
          </w:p>
        </w:tc>
        <w:tc>
          <w:tcPr>
            <w:tcW w:w="1666" w:type="dxa"/>
            <w:tcMar>
              <w:top w:w="62" w:type="dxa"/>
              <w:left w:w="102" w:type="dxa"/>
              <w:bottom w:w="102" w:type="dxa"/>
              <w:right w:w="62" w:type="dxa"/>
            </w:tcMar>
          </w:tcPr>
          <w:p w14:paraId="7CD1190F" w14:textId="77777777" w:rsidR="00BE59FC" w:rsidRPr="001A6AE5" w:rsidRDefault="00BE59FC">
            <w:pPr>
              <w:widowControl w:val="0"/>
              <w:autoSpaceDE w:val="0"/>
              <w:autoSpaceDN w:val="0"/>
              <w:adjustRightInd w:val="0"/>
              <w:rPr>
                <w:color w:val="000000" w:themeColor="text1"/>
                <w:sz w:val="22"/>
                <w:szCs w:val="22"/>
              </w:rPr>
            </w:pPr>
          </w:p>
        </w:tc>
      </w:tr>
      <w:tr w:rsidR="00BE59FC" w:rsidRPr="001A6AE5" w14:paraId="14248D83" w14:textId="77777777">
        <w:tc>
          <w:tcPr>
            <w:tcW w:w="566" w:type="dxa"/>
            <w:tcBorders>
              <w:bottom w:val="single" w:sz="4" w:space="0" w:color="auto"/>
            </w:tcBorders>
            <w:tcMar>
              <w:top w:w="62" w:type="dxa"/>
              <w:left w:w="102" w:type="dxa"/>
              <w:bottom w:w="102" w:type="dxa"/>
              <w:right w:w="62" w:type="dxa"/>
            </w:tcMar>
          </w:tcPr>
          <w:p w14:paraId="3A9711D0" w14:textId="77777777" w:rsidR="00BE59FC" w:rsidRPr="001A6AE5" w:rsidRDefault="00BE59FC">
            <w:pPr>
              <w:widowControl w:val="0"/>
              <w:autoSpaceDE w:val="0"/>
              <w:autoSpaceDN w:val="0"/>
              <w:adjustRightInd w:val="0"/>
              <w:jc w:val="center"/>
              <w:rPr>
                <w:color w:val="000000" w:themeColor="text1"/>
                <w:sz w:val="22"/>
                <w:szCs w:val="22"/>
              </w:rPr>
            </w:pPr>
            <w:bookmarkStart w:id="26" w:name="Par272"/>
            <w:bookmarkEnd w:id="26"/>
            <w:r w:rsidRPr="001A6AE5">
              <w:rPr>
                <w:color w:val="000000" w:themeColor="text1"/>
                <w:sz w:val="22"/>
                <w:szCs w:val="22"/>
              </w:rPr>
              <w:lastRenderedPageBreak/>
              <w:t>5.</w:t>
            </w:r>
          </w:p>
        </w:tc>
        <w:tc>
          <w:tcPr>
            <w:tcW w:w="5669" w:type="dxa"/>
            <w:tcBorders>
              <w:bottom w:val="single" w:sz="4" w:space="0" w:color="auto"/>
            </w:tcBorders>
            <w:tcMar>
              <w:top w:w="62" w:type="dxa"/>
              <w:left w:w="102" w:type="dxa"/>
              <w:bottom w:w="102" w:type="dxa"/>
              <w:right w:w="62" w:type="dxa"/>
            </w:tcMar>
          </w:tcPr>
          <w:p w14:paraId="509319F9"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Всего договоров, заключенных поставщиками (исполнителями, подрядчиками) непосредственно с субъектами малого и среднего предпринимательства для целей исполнения договоров, заключенных с заказчиком по результатам проведения торгов, иных способов закупки, предусмотренных положением о закупке,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tc>
        <w:tc>
          <w:tcPr>
            <w:tcW w:w="1738" w:type="dxa"/>
            <w:tcBorders>
              <w:bottom w:val="single" w:sz="4" w:space="0" w:color="auto"/>
            </w:tcBorders>
            <w:tcMar>
              <w:top w:w="62" w:type="dxa"/>
              <w:left w:w="102" w:type="dxa"/>
              <w:bottom w:w="102" w:type="dxa"/>
              <w:right w:w="62" w:type="dxa"/>
            </w:tcMar>
          </w:tcPr>
          <w:p w14:paraId="36585540" w14:textId="77777777" w:rsidR="00BE59FC" w:rsidRPr="001A6AE5" w:rsidRDefault="00BE59FC">
            <w:pPr>
              <w:widowControl w:val="0"/>
              <w:autoSpaceDE w:val="0"/>
              <w:autoSpaceDN w:val="0"/>
              <w:adjustRightInd w:val="0"/>
              <w:rPr>
                <w:color w:val="000000" w:themeColor="text1"/>
                <w:sz w:val="22"/>
                <w:szCs w:val="22"/>
              </w:rPr>
            </w:pPr>
          </w:p>
        </w:tc>
        <w:tc>
          <w:tcPr>
            <w:tcW w:w="1666" w:type="dxa"/>
            <w:tcBorders>
              <w:bottom w:val="single" w:sz="4" w:space="0" w:color="auto"/>
            </w:tcBorders>
            <w:tcMar>
              <w:top w:w="62" w:type="dxa"/>
              <w:left w:w="102" w:type="dxa"/>
              <w:bottom w:w="102" w:type="dxa"/>
              <w:right w:w="62" w:type="dxa"/>
            </w:tcMar>
          </w:tcPr>
          <w:p w14:paraId="75CB5263" w14:textId="77777777" w:rsidR="00BE59FC" w:rsidRPr="001A6AE5" w:rsidRDefault="00BE59FC">
            <w:pPr>
              <w:widowControl w:val="0"/>
              <w:autoSpaceDE w:val="0"/>
              <w:autoSpaceDN w:val="0"/>
              <w:adjustRightInd w:val="0"/>
              <w:rPr>
                <w:color w:val="000000" w:themeColor="text1"/>
                <w:sz w:val="22"/>
                <w:szCs w:val="22"/>
              </w:rPr>
            </w:pPr>
          </w:p>
        </w:tc>
      </w:tr>
    </w:tbl>
    <w:p w14:paraId="5955A3A5" w14:textId="77777777" w:rsidR="00BE59FC" w:rsidRPr="001A6AE5" w:rsidRDefault="00BE59FC">
      <w:pPr>
        <w:widowControl w:val="0"/>
        <w:autoSpaceDE w:val="0"/>
        <w:autoSpaceDN w:val="0"/>
        <w:adjustRightInd w:val="0"/>
        <w:ind w:firstLine="540"/>
        <w:rPr>
          <w:color w:val="000000" w:themeColor="text1"/>
          <w:sz w:val="22"/>
          <w:szCs w:val="22"/>
        </w:rPr>
      </w:pPr>
    </w:p>
    <w:p w14:paraId="4573CE9A" w14:textId="77777777" w:rsidR="00BE59FC" w:rsidRPr="001A6AE5" w:rsidRDefault="00BE59FC">
      <w:pPr>
        <w:pStyle w:val="ConsPlusNonformat"/>
        <w:jc w:val="both"/>
        <w:rPr>
          <w:color w:val="000000" w:themeColor="text1"/>
          <w:sz w:val="22"/>
          <w:szCs w:val="22"/>
        </w:rPr>
      </w:pPr>
      <w:bookmarkStart w:id="27" w:name="Par277"/>
      <w:bookmarkEnd w:id="27"/>
      <w:r w:rsidRPr="001A6AE5">
        <w:rPr>
          <w:color w:val="000000" w:themeColor="text1"/>
          <w:sz w:val="22"/>
          <w:szCs w:val="22"/>
        </w:rPr>
        <w:t xml:space="preserve">             II. Сведения о годовом объеме закупки у субъектов</w:t>
      </w:r>
    </w:p>
    <w:p w14:paraId="06C9C5BC" w14:textId="77777777" w:rsidR="00BE59FC" w:rsidRPr="001A6AE5" w:rsidRDefault="00BE59FC">
      <w:pPr>
        <w:pStyle w:val="ConsPlusNonformat"/>
        <w:jc w:val="both"/>
        <w:rPr>
          <w:color w:val="000000" w:themeColor="text1"/>
          <w:sz w:val="22"/>
          <w:szCs w:val="22"/>
        </w:rPr>
      </w:pPr>
      <w:r w:rsidRPr="001A6AE5">
        <w:rPr>
          <w:color w:val="000000" w:themeColor="text1"/>
          <w:sz w:val="22"/>
          <w:szCs w:val="22"/>
        </w:rPr>
        <w:t xml:space="preserve">                   малого и среднего предпринимательства</w:t>
      </w:r>
    </w:p>
    <w:p w14:paraId="05B38455" w14:textId="77777777" w:rsidR="00BE59FC" w:rsidRPr="001A6AE5" w:rsidRDefault="00BE59FC">
      <w:pPr>
        <w:widowControl w:val="0"/>
        <w:autoSpaceDE w:val="0"/>
        <w:autoSpaceDN w:val="0"/>
        <w:adjustRightInd w:val="0"/>
        <w:ind w:firstLine="540"/>
        <w:rPr>
          <w:color w:val="000000" w:themeColor="text1"/>
          <w:sz w:val="22"/>
          <w:szCs w:val="22"/>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66"/>
        <w:gridCol w:w="7027"/>
        <w:gridCol w:w="2046"/>
      </w:tblGrid>
      <w:tr w:rsidR="001A6AE5" w:rsidRPr="001A6AE5" w14:paraId="47EE9DA7" w14:textId="77777777">
        <w:tc>
          <w:tcPr>
            <w:tcW w:w="566" w:type="dxa"/>
            <w:tcBorders>
              <w:top w:val="single" w:sz="4" w:space="0" w:color="auto"/>
              <w:bottom w:val="single" w:sz="4" w:space="0" w:color="auto"/>
              <w:right w:val="single" w:sz="4" w:space="0" w:color="auto"/>
            </w:tcBorders>
            <w:tcMar>
              <w:top w:w="62" w:type="dxa"/>
              <w:left w:w="102" w:type="dxa"/>
              <w:bottom w:w="102" w:type="dxa"/>
              <w:right w:w="62" w:type="dxa"/>
            </w:tcMar>
          </w:tcPr>
          <w:p w14:paraId="52E86BD9"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N п/п</w:t>
            </w:r>
          </w:p>
        </w:tc>
        <w:tc>
          <w:tcPr>
            <w:tcW w:w="7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7E3BCC"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Наименование показателя</w:t>
            </w:r>
          </w:p>
        </w:tc>
        <w:tc>
          <w:tcPr>
            <w:tcW w:w="2046" w:type="dxa"/>
            <w:tcBorders>
              <w:top w:val="single" w:sz="4" w:space="0" w:color="auto"/>
              <w:left w:val="single" w:sz="4" w:space="0" w:color="auto"/>
              <w:bottom w:val="single" w:sz="4" w:space="0" w:color="auto"/>
            </w:tcBorders>
            <w:tcMar>
              <w:top w:w="62" w:type="dxa"/>
              <w:left w:w="102" w:type="dxa"/>
              <w:bottom w:w="102" w:type="dxa"/>
              <w:right w:w="62" w:type="dxa"/>
            </w:tcMar>
          </w:tcPr>
          <w:p w14:paraId="3AC8E464"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Доля (процент)</w:t>
            </w:r>
          </w:p>
        </w:tc>
      </w:tr>
      <w:tr w:rsidR="001A6AE5" w:rsidRPr="001A6AE5" w14:paraId="70980A2E" w14:textId="77777777">
        <w:tc>
          <w:tcPr>
            <w:tcW w:w="566" w:type="dxa"/>
            <w:tcBorders>
              <w:top w:val="single" w:sz="4" w:space="0" w:color="auto"/>
            </w:tcBorders>
            <w:tcMar>
              <w:top w:w="62" w:type="dxa"/>
              <w:left w:w="102" w:type="dxa"/>
              <w:bottom w:w="102" w:type="dxa"/>
              <w:right w:w="62" w:type="dxa"/>
            </w:tcMar>
          </w:tcPr>
          <w:p w14:paraId="2822FAE4"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6.</w:t>
            </w:r>
          </w:p>
        </w:tc>
        <w:tc>
          <w:tcPr>
            <w:tcW w:w="7027" w:type="dxa"/>
            <w:tcBorders>
              <w:top w:val="single" w:sz="4" w:space="0" w:color="auto"/>
            </w:tcBorders>
            <w:tcMar>
              <w:top w:w="62" w:type="dxa"/>
              <w:left w:w="102" w:type="dxa"/>
              <w:bottom w:w="102" w:type="dxa"/>
              <w:right w:w="62" w:type="dxa"/>
            </w:tcMar>
          </w:tcPr>
          <w:p w14:paraId="60FFD3E5"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Годовой объем закупок у субъектов малого и среднего предпринимательства (рассчитывается как отношение суммы показателей, предусмотренных позициями 3 - 5 настоящей формы, к показателю, предусмотренному позицией 2 настоящей формы)</w:t>
            </w:r>
          </w:p>
        </w:tc>
        <w:tc>
          <w:tcPr>
            <w:tcW w:w="2046" w:type="dxa"/>
            <w:tcBorders>
              <w:top w:val="single" w:sz="4" w:space="0" w:color="auto"/>
            </w:tcBorders>
            <w:tcMar>
              <w:top w:w="62" w:type="dxa"/>
              <w:left w:w="102" w:type="dxa"/>
              <w:bottom w:w="102" w:type="dxa"/>
              <w:right w:w="62" w:type="dxa"/>
            </w:tcMar>
          </w:tcPr>
          <w:p w14:paraId="5170D494" w14:textId="77777777" w:rsidR="00BE59FC" w:rsidRPr="001A6AE5" w:rsidRDefault="00BE59FC">
            <w:pPr>
              <w:widowControl w:val="0"/>
              <w:autoSpaceDE w:val="0"/>
              <w:autoSpaceDN w:val="0"/>
              <w:adjustRightInd w:val="0"/>
              <w:rPr>
                <w:color w:val="000000" w:themeColor="text1"/>
                <w:sz w:val="22"/>
                <w:szCs w:val="22"/>
              </w:rPr>
            </w:pPr>
          </w:p>
        </w:tc>
      </w:tr>
      <w:tr w:rsidR="00BE59FC" w:rsidRPr="001A6AE5" w14:paraId="72579345" w14:textId="77777777">
        <w:tc>
          <w:tcPr>
            <w:tcW w:w="566" w:type="dxa"/>
            <w:tcBorders>
              <w:bottom w:val="single" w:sz="4" w:space="0" w:color="auto"/>
            </w:tcBorders>
            <w:tcMar>
              <w:top w:w="62" w:type="dxa"/>
              <w:left w:w="102" w:type="dxa"/>
              <w:bottom w:w="102" w:type="dxa"/>
              <w:right w:w="62" w:type="dxa"/>
            </w:tcMar>
          </w:tcPr>
          <w:p w14:paraId="13CB6D71" w14:textId="77777777" w:rsidR="00BE59FC" w:rsidRPr="001A6AE5" w:rsidRDefault="00BE59FC">
            <w:pPr>
              <w:widowControl w:val="0"/>
              <w:autoSpaceDE w:val="0"/>
              <w:autoSpaceDN w:val="0"/>
              <w:adjustRightInd w:val="0"/>
              <w:jc w:val="center"/>
              <w:rPr>
                <w:color w:val="000000" w:themeColor="text1"/>
                <w:sz w:val="22"/>
                <w:szCs w:val="22"/>
              </w:rPr>
            </w:pPr>
            <w:r w:rsidRPr="001A6AE5">
              <w:rPr>
                <w:color w:val="000000" w:themeColor="text1"/>
                <w:sz w:val="22"/>
                <w:szCs w:val="22"/>
              </w:rPr>
              <w:t>7.</w:t>
            </w:r>
          </w:p>
        </w:tc>
        <w:tc>
          <w:tcPr>
            <w:tcW w:w="7027" w:type="dxa"/>
            <w:tcBorders>
              <w:bottom w:val="single" w:sz="4" w:space="0" w:color="auto"/>
            </w:tcBorders>
            <w:tcMar>
              <w:top w:w="62" w:type="dxa"/>
              <w:left w:w="102" w:type="dxa"/>
              <w:bottom w:w="102" w:type="dxa"/>
              <w:right w:w="62" w:type="dxa"/>
            </w:tcMar>
          </w:tcPr>
          <w:p w14:paraId="7E323CB9" w14:textId="77777777" w:rsidR="00BE59FC" w:rsidRPr="001A6AE5" w:rsidRDefault="00BE59FC">
            <w:pPr>
              <w:widowControl w:val="0"/>
              <w:autoSpaceDE w:val="0"/>
              <w:autoSpaceDN w:val="0"/>
              <w:adjustRightInd w:val="0"/>
              <w:rPr>
                <w:color w:val="000000" w:themeColor="text1"/>
                <w:sz w:val="22"/>
                <w:szCs w:val="22"/>
              </w:rPr>
            </w:pPr>
            <w:r w:rsidRPr="001A6AE5">
              <w:rPr>
                <w:color w:val="000000" w:themeColor="text1"/>
                <w:sz w:val="22"/>
                <w:szCs w:val="22"/>
              </w:rPr>
              <w:t>Годовой объем закупок у субъектов малого и среднего предпринимательства по результатам проведения торгов, иных способов закупки, предусмотренных положением о закупке, в которых участниками закупок являются только субъекты малого и среднего предпринимательства (рассчитывается как отношение показателя, предусмотренного позицией 4 настоящей формы, к показателю, предусмотренному позицией 2 настоящей формы)</w:t>
            </w:r>
          </w:p>
        </w:tc>
        <w:tc>
          <w:tcPr>
            <w:tcW w:w="2046" w:type="dxa"/>
            <w:tcBorders>
              <w:bottom w:val="single" w:sz="4" w:space="0" w:color="auto"/>
            </w:tcBorders>
            <w:tcMar>
              <w:top w:w="62" w:type="dxa"/>
              <w:left w:w="102" w:type="dxa"/>
              <w:bottom w:w="102" w:type="dxa"/>
              <w:right w:w="62" w:type="dxa"/>
            </w:tcMar>
          </w:tcPr>
          <w:p w14:paraId="685079A5" w14:textId="77777777" w:rsidR="00BE59FC" w:rsidRPr="001A6AE5" w:rsidRDefault="00BE59FC">
            <w:pPr>
              <w:widowControl w:val="0"/>
              <w:autoSpaceDE w:val="0"/>
              <w:autoSpaceDN w:val="0"/>
              <w:adjustRightInd w:val="0"/>
              <w:rPr>
                <w:color w:val="000000" w:themeColor="text1"/>
                <w:sz w:val="22"/>
                <w:szCs w:val="22"/>
              </w:rPr>
            </w:pPr>
          </w:p>
        </w:tc>
      </w:tr>
    </w:tbl>
    <w:p w14:paraId="24B9A039" w14:textId="77777777" w:rsidR="00BE59FC" w:rsidRPr="001A6AE5" w:rsidRDefault="00BE59FC">
      <w:pPr>
        <w:widowControl w:val="0"/>
        <w:autoSpaceDE w:val="0"/>
        <w:autoSpaceDN w:val="0"/>
        <w:adjustRightInd w:val="0"/>
        <w:rPr>
          <w:color w:val="000000" w:themeColor="text1"/>
          <w:sz w:val="22"/>
          <w:szCs w:val="22"/>
        </w:rPr>
      </w:pPr>
    </w:p>
    <w:p w14:paraId="004482C1" w14:textId="77777777" w:rsidR="00BE59FC" w:rsidRPr="001A6AE5" w:rsidRDefault="00BE59FC">
      <w:pPr>
        <w:pStyle w:val="ConsPlusNonformat"/>
        <w:jc w:val="both"/>
        <w:rPr>
          <w:color w:val="000000" w:themeColor="text1"/>
          <w:sz w:val="22"/>
          <w:szCs w:val="22"/>
        </w:rPr>
      </w:pPr>
      <w:r w:rsidRPr="001A6AE5">
        <w:rPr>
          <w:color w:val="000000" w:themeColor="text1"/>
          <w:sz w:val="22"/>
          <w:szCs w:val="22"/>
        </w:rPr>
        <w:t>_______________________________________  _________  "__" __________ 20__ г.</w:t>
      </w:r>
    </w:p>
    <w:p w14:paraId="5F58C3A2" w14:textId="77777777" w:rsidR="00BE59FC" w:rsidRPr="001A6AE5" w:rsidRDefault="00BE59FC">
      <w:pPr>
        <w:pStyle w:val="ConsPlusNonformat"/>
        <w:jc w:val="both"/>
        <w:rPr>
          <w:color w:val="000000" w:themeColor="text1"/>
          <w:sz w:val="22"/>
          <w:szCs w:val="22"/>
        </w:rPr>
      </w:pPr>
      <w:r w:rsidRPr="001A6AE5">
        <w:rPr>
          <w:color w:val="000000" w:themeColor="text1"/>
          <w:sz w:val="22"/>
          <w:szCs w:val="22"/>
        </w:rPr>
        <w:t>(</w:t>
      </w:r>
      <w:proofErr w:type="spellStart"/>
      <w:r w:rsidRPr="001A6AE5">
        <w:rPr>
          <w:color w:val="000000" w:themeColor="text1"/>
          <w:sz w:val="22"/>
          <w:szCs w:val="22"/>
        </w:rPr>
        <w:t>ф.и.о.</w:t>
      </w:r>
      <w:proofErr w:type="spellEnd"/>
      <w:r w:rsidRPr="001A6AE5">
        <w:rPr>
          <w:color w:val="000000" w:themeColor="text1"/>
          <w:sz w:val="22"/>
          <w:szCs w:val="22"/>
        </w:rPr>
        <w:t xml:space="preserve"> уполномоченного лица заказчика)   подпись      дата составления</w:t>
      </w:r>
    </w:p>
    <w:p w14:paraId="6B560D6B" w14:textId="77777777" w:rsidR="00BE59FC" w:rsidRPr="001A6AE5" w:rsidRDefault="00BE59FC">
      <w:pPr>
        <w:pStyle w:val="ConsPlusNonformat"/>
        <w:jc w:val="both"/>
        <w:rPr>
          <w:color w:val="000000" w:themeColor="text1"/>
          <w:sz w:val="22"/>
          <w:szCs w:val="22"/>
        </w:rPr>
      </w:pPr>
    </w:p>
    <w:p w14:paraId="5F4DBBDA" w14:textId="77777777" w:rsidR="009C6FC8" w:rsidRPr="001A6AE5" w:rsidRDefault="00BE59FC" w:rsidP="00EF241B">
      <w:pPr>
        <w:pStyle w:val="ConsPlusNonformat"/>
        <w:jc w:val="both"/>
        <w:rPr>
          <w:color w:val="000000" w:themeColor="text1"/>
          <w:sz w:val="22"/>
          <w:szCs w:val="22"/>
        </w:rPr>
      </w:pPr>
      <w:r w:rsidRPr="001A6AE5">
        <w:rPr>
          <w:color w:val="000000" w:themeColor="text1"/>
          <w:sz w:val="22"/>
          <w:szCs w:val="22"/>
        </w:rPr>
        <w:t xml:space="preserve">                                            М.П.</w:t>
      </w:r>
    </w:p>
    <w:sectPr w:rsidR="009C6FC8" w:rsidRPr="001A6AE5" w:rsidSect="001A6AE5">
      <w:pgSz w:w="11905" w:h="16838"/>
      <w:pgMar w:top="1134" w:right="850" w:bottom="1134" w:left="1701" w:header="720" w:footer="720" w:gutter="0"/>
      <w:cols w:space="720"/>
      <w:noEndnote/>
      <w:docGrid w:linePitch="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drawingGridHorizontalSpacing w:val="130"/>
  <w:drawingGridVerticalSpacing w:val="177"/>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9FC"/>
    <w:rsid w:val="001A6AE5"/>
    <w:rsid w:val="005E645D"/>
    <w:rsid w:val="009C6FC8"/>
    <w:rsid w:val="00BE59FC"/>
    <w:rsid w:val="00EF2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766B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8"/>
        <w:lang w:val="ru-RU" w:eastAsia="en-US" w:bidi="ar-SA"/>
      </w:rPr>
    </w:rPrDefault>
    <w:pPrDefault>
      <w:pPr>
        <w:spacing w:before="120"/>
        <w:jc w:val="both"/>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E59FC"/>
    <w:pPr>
      <w:widowControl w:val="0"/>
      <w:autoSpaceDE w:val="0"/>
      <w:autoSpaceDN w:val="0"/>
      <w:adjustRightInd w:val="0"/>
      <w:spacing w:before="0"/>
      <w:jc w:val="left"/>
    </w:pPr>
    <w:rPr>
      <w:rFonts w:ascii="Courier New" w:eastAsiaTheme="minorEastAsia" w:hAnsi="Courier New" w:cs="Courier New"/>
      <w:sz w:val="20"/>
      <w:szCs w:val="20"/>
      <w:lang w:eastAsia="ru-RU"/>
    </w:rPr>
  </w:style>
  <w:style w:type="paragraph" w:styleId="a3">
    <w:name w:val="Document Map"/>
    <w:basedOn w:val="a"/>
    <w:link w:val="a4"/>
    <w:uiPriority w:val="99"/>
    <w:semiHidden/>
    <w:unhideWhenUsed/>
    <w:rsid w:val="001A6AE5"/>
    <w:pPr>
      <w:spacing w:before="0"/>
    </w:pPr>
    <w:rPr>
      <w:sz w:val="24"/>
      <w:szCs w:val="24"/>
    </w:rPr>
  </w:style>
  <w:style w:type="character" w:customStyle="1" w:styleId="a4">
    <w:name w:val="Схема документа Знак"/>
    <w:basedOn w:val="a0"/>
    <w:link w:val="a3"/>
    <w:uiPriority w:val="99"/>
    <w:semiHidden/>
    <w:rsid w:val="001A6A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4415</Words>
  <Characters>31744</Characters>
  <Application>Microsoft Macintosh Word</Application>
  <DocSecurity>0</DocSecurity>
  <Lines>673</Lines>
  <Paragraphs>188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36164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Владимир Щербаков</cp:lastModifiedBy>
  <cp:revision>4</cp:revision>
  <dcterms:created xsi:type="dcterms:W3CDTF">2015-09-08T10:04:00Z</dcterms:created>
  <dcterms:modified xsi:type="dcterms:W3CDTF">2016-03-08T17:55:00Z</dcterms:modified>
  <cp:category/>
</cp:coreProperties>
</file>